
<file path=[Content_Types].xml><?xml version="1.0" encoding="utf-8"?>
<Types xmlns="http://schemas.openxmlformats.org/package/2006/content-types">
  <Default Extension="png" ContentType="image/png"/>
  <Default Extension="svg" ContentType="image/svg+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0" w:type="auto"/>
        <w:tblBorders>
          <w:top w:val="single" w:sz="4" w:space="0" w:color="00284C"/>
          <w:left w:val="single" w:sz="4" w:space="0" w:color="00284C"/>
          <w:bottom w:val="single" w:sz="4" w:space="0" w:color="00284C"/>
          <w:right w:val="single" w:sz="4" w:space="0" w:color="00284C"/>
          <w:insideH w:val="single" w:sz="4" w:space="0" w:color="00284C"/>
          <w:insideV w:val="single" w:sz="4" w:space="0" w:color="00284C"/>
        </w:tblBorders>
        <w:tblLook w:val="04A0" w:firstRow="1" w:lastRow="0" w:firstColumn="1" w:lastColumn="0" w:noHBand="0" w:noVBand="1"/>
      </w:tblPr>
      <w:tblGrid>
        <w:gridCol w:w="4811"/>
        <w:gridCol w:w="4812"/>
      </w:tblGrid>
      <w:tr w:rsidR="001A0C5D" w:rsidRPr="001A0C5D" w14:paraId="60E1403A" w14:textId="77777777" w:rsidTr="003B39A7">
        <w:trPr>
          <w:trHeight w:val="3127"/>
        </w:trPr>
        <w:tc>
          <w:tcPr>
            <w:tcW w:w="4811" w:type="dxa"/>
            <w:vAlign w:val="center"/>
          </w:tcPr>
          <w:p w14:paraId="30B9CC5C" w14:textId="77777777" w:rsidR="001A0C5D" w:rsidRPr="001A0C5D" w:rsidRDefault="001A0C5D" w:rsidP="003B39A7">
            <w:pPr>
              <w:spacing w:before="240"/>
              <w:jc w:val="center"/>
              <w:rPr>
                <w:rFonts w:cs="Arial"/>
                <w:sz w:val="32"/>
              </w:rPr>
            </w:pPr>
            <w:r w:rsidRPr="001A0C5D">
              <w:rPr>
                <w:rFonts w:cs="Arial"/>
                <w:noProof/>
              </w:rPr>
              <w:drawing>
                <wp:inline distT="0" distB="0" distL="0" distR="0" wp14:anchorId="3D24F8F4" wp14:editId="4E6F858D">
                  <wp:extent cx="828000" cy="828000"/>
                  <wp:effectExtent l="0" t="0" r="0" b="0"/>
                  <wp:docPr id="9" name="Graphiqu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logo.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828000" cy="828000"/>
                          </a:xfrm>
                          <a:prstGeom prst="rect">
                            <a:avLst/>
                          </a:prstGeom>
                        </pic:spPr>
                      </pic:pic>
                    </a:graphicData>
                  </a:graphic>
                </wp:inline>
              </w:drawing>
            </w:r>
          </w:p>
          <w:p w14:paraId="62E1B49F" w14:textId="77777777" w:rsidR="001A0C5D" w:rsidRPr="001A0C5D" w:rsidRDefault="001A0C5D" w:rsidP="003B39A7">
            <w:pPr>
              <w:jc w:val="center"/>
              <w:rPr>
                <w:rFonts w:cs="Arial"/>
                <w:b/>
                <w:sz w:val="32"/>
                <w:szCs w:val="32"/>
              </w:rPr>
            </w:pPr>
            <w:r w:rsidRPr="001A0C5D">
              <w:rPr>
                <w:rFonts w:cs="Arial"/>
                <w:b/>
                <w:sz w:val="32"/>
                <w:szCs w:val="32"/>
              </w:rPr>
              <w:t>CNRS Délégation Alpes</w:t>
            </w:r>
          </w:p>
          <w:p w14:paraId="07DB1161" w14:textId="77777777" w:rsidR="001A0C5D" w:rsidRPr="001A0C5D" w:rsidRDefault="001A0C5D" w:rsidP="003B39A7">
            <w:pPr>
              <w:jc w:val="center"/>
              <w:rPr>
                <w:rFonts w:cs="Arial"/>
              </w:rPr>
            </w:pPr>
            <w:r w:rsidRPr="001A0C5D">
              <w:rPr>
                <w:rFonts w:cs="Arial"/>
              </w:rPr>
              <w:t>25, Rue des Martyrs</w:t>
            </w:r>
          </w:p>
          <w:p w14:paraId="7A367300" w14:textId="77777777" w:rsidR="001A0C5D" w:rsidRPr="001A0C5D" w:rsidRDefault="001A0C5D" w:rsidP="003B39A7">
            <w:pPr>
              <w:jc w:val="center"/>
              <w:rPr>
                <w:rFonts w:cs="Arial"/>
              </w:rPr>
            </w:pPr>
            <w:r w:rsidRPr="001A0C5D">
              <w:rPr>
                <w:rFonts w:cs="Arial"/>
              </w:rPr>
              <w:t>BP166</w:t>
            </w:r>
          </w:p>
          <w:p w14:paraId="15E6D31E" w14:textId="77777777" w:rsidR="001A0C5D" w:rsidRPr="001A0C5D" w:rsidRDefault="001A0C5D" w:rsidP="003B39A7">
            <w:pPr>
              <w:jc w:val="center"/>
              <w:rPr>
                <w:rFonts w:cs="Arial"/>
              </w:rPr>
            </w:pPr>
            <w:r w:rsidRPr="001A0C5D">
              <w:rPr>
                <w:rFonts w:cs="Arial"/>
              </w:rPr>
              <w:t>38042 Grenoble cedex 9 – France</w:t>
            </w:r>
          </w:p>
          <w:p w14:paraId="533DF326" w14:textId="77777777" w:rsidR="001A0C5D" w:rsidRPr="001A0C5D" w:rsidRDefault="001A0C5D" w:rsidP="003B39A7">
            <w:pPr>
              <w:jc w:val="center"/>
              <w:rPr>
                <w:rFonts w:cs="Arial"/>
                <w:b/>
                <w:sz w:val="32"/>
                <w:szCs w:val="32"/>
              </w:rPr>
            </w:pPr>
            <w:r w:rsidRPr="001A0C5D">
              <w:rPr>
                <w:rFonts w:cs="Arial"/>
                <w:b/>
                <w:sz w:val="32"/>
                <w:szCs w:val="32"/>
              </w:rPr>
              <w:t>ULISSE</w:t>
            </w:r>
          </w:p>
        </w:tc>
        <w:tc>
          <w:tcPr>
            <w:tcW w:w="4812" w:type="dxa"/>
            <w:vAlign w:val="center"/>
          </w:tcPr>
          <w:p w14:paraId="0AA5DD10" w14:textId="77777777" w:rsidR="001A0C5D" w:rsidRPr="001A0C5D" w:rsidRDefault="001A0C5D" w:rsidP="003B39A7">
            <w:pPr>
              <w:jc w:val="center"/>
              <w:rPr>
                <w:rFonts w:cs="Arial"/>
                <w:b/>
                <w:sz w:val="32"/>
                <w:szCs w:val="32"/>
              </w:rPr>
            </w:pPr>
            <w:r w:rsidRPr="001A0C5D">
              <w:rPr>
                <w:rFonts w:cs="Arial"/>
                <w:b/>
                <w:sz w:val="32"/>
                <w:szCs w:val="32"/>
              </w:rPr>
              <w:t>Marché public de services</w:t>
            </w:r>
          </w:p>
          <w:p w14:paraId="181E63A4" w14:textId="77777777" w:rsidR="001A0C5D" w:rsidRPr="001A0C5D" w:rsidRDefault="001A0C5D" w:rsidP="003B39A7">
            <w:pPr>
              <w:jc w:val="center"/>
              <w:rPr>
                <w:rFonts w:cs="Arial"/>
              </w:rPr>
            </w:pPr>
            <w:r w:rsidRPr="001A0C5D">
              <w:rPr>
                <w:rFonts w:cs="Arial"/>
                <w:b/>
                <w:sz w:val="32"/>
                <w:szCs w:val="32"/>
              </w:rPr>
              <w:t>Assurances</w:t>
            </w:r>
          </w:p>
        </w:tc>
      </w:tr>
    </w:tbl>
    <w:p w14:paraId="3C69CD02" w14:textId="77777777" w:rsidR="001A0C5D" w:rsidRPr="001A0C5D" w:rsidRDefault="001A0C5D" w:rsidP="001A0C5D">
      <w:pPr>
        <w:rPr>
          <w:rFonts w:cs="Arial"/>
        </w:rPr>
      </w:pPr>
    </w:p>
    <w:p w14:paraId="41EA9AB2" w14:textId="77777777" w:rsidR="001A0C5D" w:rsidRPr="001A0C5D" w:rsidRDefault="001A0C5D" w:rsidP="001A0C5D">
      <w:pPr>
        <w:spacing w:after="0"/>
        <w:jc w:val="center"/>
        <w:rPr>
          <w:rFonts w:cs="Arial"/>
          <w:b/>
          <w:sz w:val="48"/>
          <w:szCs w:val="48"/>
        </w:rPr>
      </w:pPr>
    </w:p>
    <w:tbl>
      <w:tblPr>
        <w:tblStyle w:val="Grilledutableau"/>
        <w:tblW w:w="0" w:type="auto"/>
        <w:tblLook w:val="04A0" w:firstRow="1" w:lastRow="0" w:firstColumn="1" w:lastColumn="0" w:noHBand="0" w:noVBand="1"/>
      </w:tblPr>
      <w:tblGrid>
        <w:gridCol w:w="9623"/>
      </w:tblGrid>
      <w:tr w:rsidR="001A0C5D" w:rsidRPr="001A0C5D" w14:paraId="7ADD3C17" w14:textId="77777777" w:rsidTr="003B39A7">
        <w:tc>
          <w:tcPr>
            <w:tcW w:w="9623" w:type="dxa"/>
            <w:tcBorders>
              <w:top w:val="nil"/>
              <w:left w:val="nil"/>
              <w:bottom w:val="nil"/>
              <w:right w:val="nil"/>
            </w:tcBorders>
          </w:tcPr>
          <w:p w14:paraId="51BF492D" w14:textId="77777777" w:rsidR="001A0C5D" w:rsidRPr="001A0C5D" w:rsidRDefault="001A0C5D" w:rsidP="001A0C5D">
            <w:pPr>
              <w:jc w:val="center"/>
              <w:rPr>
                <w:rFonts w:cs="Arial"/>
                <w:b/>
                <w:sz w:val="48"/>
                <w:szCs w:val="48"/>
              </w:rPr>
            </w:pPr>
            <w:r w:rsidRPr="001A0C5D">
              <w:rPr>
                <w:rFonts w:cs="Arial"/>
                <w:b/>
                <w:sz w:val="48"/>
                <w:szCs w:val="48"/>
              </w:rPr>
              <w:t>ACCORD-CADRE</w:t>
            </w:r>
          </w:p>
          <w:p w14:paraId="32671B8A" w14:textId="77777777" w:rsidR="001A0C5D" w:rsidRPr="001A0C5D" w:rsidRDefault="001A0C5D" w:rsidP="001A0C5D">
            <w:pPr>
              <w:jc w:val="center"/>
              <w:rPr>
                <w:rFonts w:cs="Arial"/>
                <w:b/>
                <w:sz w:val="48"/>
                <w:szCs w:val="48"/>
              </w:rPr>
            </w:pPr>
            <w:r w:rsidRPr="001A0C5D">
              <w:rPr>
                <w:rFonts w:cs="Arial"/>
                <w:b/>
                <w:sz w:val="48"/>
                <w:szCs w:val="48"/>
              </w:rPr>
              <w:t>ASSURANCES ULISSE</w:t>
            </w:r>
          </w:p>
          <w:p w14:paraId="38984EF5" w14:textId="77777777" w:rsidR="001A0C5D" w:rsidRPr="001A0C5D" w:rsidRDefault="001A0C5D" w:rsidP="001A0C5D">
            <w:pPr>
              <w:jc w:val="center"/>
              <w:rPr>
                <w:rFonts w:cs="Arial"/>
                <w:b/>
                <w:sz w:val="48"/>
                <w:szCs w:val="48"/>
              </w:rPr>
            </w:pPr>
            <w:r w:rsidRPr="001A0C5D">
              <w:rPr>
                <w:rFonts w:cs="Arial"/>
                <w:b/>
                <w:sz w:val="48"/>
                <w:szCs w:val="48"/>
              </w:rPr>
              <w:t xml:space="preserve">RESPONSABILITE CIVILE ET CONTRACTUELLE </w:t>
            </w:r>
          </w:p>
          <w:p w14:paraId="668E4440" w14:textId="4619CDF7" w:rsidR="001A0C5D" w:rsidRPr="001A0C5D" w:rsidRDefault="001A0C5D" w:rsidP="001A0C5D">
            <w:pPr>
              <w:jc w:val="center"/>
              <w:rPr>
                <w:rFonts w:cs="Arial"/>
                <w:b/>
                <w:sz w:val="48"/>
                <w:szCs w:val="48"/>
              </w:rPr>
            </w:pPr>
            <w:r w:rsidRPr="001A0C5D">
              <w:rPr>
                <w:rFonts w:cs="Arial"/>
                <w:b/>
                <w:sz w:val="48"/>
                <w:szCs w:val="48"/>
              </w:rPr>
              <w:t>ET AD VALOREM</w:t>
            </w:r>
          </w:p>
        </w:tc>
      </w:tr>
    </w:tbl>
    <w:p w14:paraId="14572D54" w14:textId="77777777" w:rsidR="001A0C5D" w:rsidRPr="001A0C5D" w:rsidRDefault="001A0C5D" w:rsidP="001A0C5D">
      <w:pPr>
        <w:rPr>
          <w:rFonts w:cs="Arial"/>
        </w:rPr>
      </w:pPr>
    </w:p>
    <w:tbl>
      <w:tblPr>
        <w:tblStyle w:val="Grilledutableau"/>
        <w:tblW w:w="0" w:type="auto"/>
        <w:tblLook w:val="04A0" w:firstRow="1" w:lastRow="0" w:firstColumn="1" w:lastColumn="0" w:noHBand="0" w:noVBand="1"/>
      </w:tblPr>
      <w:tblGrid>
        <w:gridCol w:w="9623"/>
      </w:tblGrid>
      <w:tr w:rsidR="001A0C5D" w:rsidRPr="001A0C5D" w14:paraId="1BF4FB2C" w14:textId="77777777" w:rsidTr="003B39A7">
        <w:tc>
          <w:tcPr>
            <w:tcW w:w="9623" w:type="dxa"/>
            <w:tcBorders>
              <w:top w:val="nil"/>
              <w:left w:val="nil"/>
              <w:bottom w:val="nil"/>
              <w:right w:val="nil"/>
            </w:tcBorders>
            <w:shd w:val="clear" w:color="auto" w:fill="8296A5"/>
          </w:tcPr>
          <w:p w14:paraId="2FB92D64" w14:textId="77777777" w:rsidR="001A0C5D" w:rsidRDefault="001A0C5D" w:rsidP="003B39A7">
            <w:pPr>
              <w:spacing w:before="240"/>
              <w:jc w:val="center"/>
              <w:rPr>
                <w:rFonts w:cs="Arial"/>
                <w:b/>
                <w:color w:val="FFFFFF" w:themeColor="background1"/>
                <w:sz w:val="48"/>
                <w:szCs w:val="48"/>
              </w:rPr>
            </w:pPr>
            <w:r w:rsidRPr="001A0C5D">
              <w:rPr>
                <w:rFonts w:cs="Arial"/>
                <w:b/>
                <w:color w:val="FFFFFF" w:themeColor="background1"/>
                <w:sz w:val="48"/>
                <w:szCs w:val="48"/>
              </w:rPr>
              <w:t>ACTE D’ENGAGEMENT</w:t>
            </w:r>
          </w:p>
          <w:p w14:paraId="6F72A370" w14:textId="43F882A8" w:rsidR="001A0C5D" w:rsidRPr="001A0C5D" w:rsidRDefault="001A0C5D" w:rsidP="003B39A7">
            <w:pPr>
              <w:spacing w:before="240"/>
              <w:jc w:val="center"/>
              <w:rPr>
                <w:rFonts w:cs="Arial"/>
              </w:rPr>
            </w:pPr>
          </w:p>
        </w:tc>
      </w:tr>
    </w:tbl>
    <w:p w14:paraId="205487A6" w14:textId="77777777" w:rsidR="001A0C5D" w:rsidRPr="001A0C5D" w:rsidRDefault="001A0C5D" w:rsidP="001A0C5D">
      <w:pPr>
        <w:rPr>
          <w:rFonts w:cs="Arial"/>
        </w:rPr>
      </w:pPr>
    </w:p>
    <w:p w14:paraId="65E4BBC7" w14:textId="77777777" w:rsidR="001A0C5D" w:rsidRPr="001A0C5D" w:rsidRDefault="001A0C5D" w:rsidP="001A0C5D">
      <w:pPr>
        <w:rPr>
          <w:rFonts w:cs="Arial"/>
        </w:rPr>
      </w:pPr>
    </w:p>
    <w:p w14:paraId="13049E48" w14:textId="77777777" w:rsidR="001A0C5D" w:rsidRPr="001A0C5D" w:rsidRDefault="001A0C5D" w:rsidP="001A0C5D">
      <w:pPr>
        <w:rPr>
          <w:rFonts w:cs="Arial"/>
        </w:rPr>
      </w:pPr>
    </w:p>
    <w:p w14:paraId="3338F398" w14:textId="37476AC6" w:rsidR="001A0C5D" w:rsidRPr="001A0C5D" w:rsidRDefault="001A0C5D" w:rsidP="001A0C5D">
      <w:pPr>
        <w:rPr>
          <w:rFonts w:cs="Arial"/>
          <w:b/>
        </w:rPr>
      </w:pPr>
      <w:r w:rsidRPr="0028085A">
        <w:rPr>
          <w:rFonts w:cs="Arial"/>
          <w:b/>
        </w:rPr>
        <w:t xml:space="preserve">Référence de la consultation : </w:t>
      </w:r>
      <w:r w:rsidRPr="007D23F0">
        <w:rPr>
          <w:rFonts w:cs="Arial"/>
          <w:b/>
        </w:rPr>
        <w:t>AOO.</w:t>
      </w:r>
      <w:r w:rsidR="0028085A" w:rsidRPr="007D23F0">
        <w:rPr>
          <w:rFonts w:cs="Arial"/>
          <w:b/>
        </w:rPr>
        <w:t>10-</w:t>
      </w:r>
      <w:r w:rsidRPr="007D23F0">
        <w:rPr>
          <w:rFonts w:cs="Arial"/>
          <w:b/>
        </w:rPr>
        <w:t>2025</w:t>
      </w:r>
    </w:p>
    <w:p w14:paraId="2AE5D3FB" w14:textId="77777777" w:rsidR="001A0C5D" w:rsidRPr="001A0C5D" w:rsidRDefault="001A0C5D" w:rsidP="001A0C5D">
      <w:pPr>
        <w:rPr>
          <w:rFonts w:cs="Arial"/>
          <w:b/>
        </w:rPr>
      </w:pPr>
    </w:p>
    <w:p w14:paraId="4E01FBC8" w14:textId="77777777" w:rsidR="001A0C5D" w:rsidRPr="001A0C5D" w:rsidRDefault="001A0C5D" w:rsidP="001A0C5D">
      <w:pPr>
        <w:spacing w:after="0"/>
        <w:jc w:val="left"/>
        <w:rPr>
          <w:rFonts w:cs="Arial"/>
        </w:rPr>
      </w:pPr>
      <w:r w:rsidRPr="001A0C5D">
        <w:rPr>
          <w:rFonts w:cs="Arial"/>
        </w:rPr>
        <w:br w:type="page"/>
      </w:r>
    </w:p>
    <w:p w14:paraId="67DC6715" w14:textId="72162D22" w:rsidR="0083695E" w:rsidRPr="001A0C5D" w:rsidRDefault="0083695E" w:rsidP="00B42E5A">
      <w:pPr>
        <w:pStyle w:val="Titre1"/>
        <w:numPr>
          <w:ilvl w:val="0"/>
          <w:numId w:val="8"/>
        </w:numPr>
      </w:pPr>
      <w:r w:rsidRPr="001A0C5D">
        <w:lastRenderedPageBreak/>
        <w:t>Représentant légal de la personne publique contractante</w:t>
      </w:r>
    </w:p>
    <w:p w14:paraId="0D6B6D8B" w14:textId="77777777" w:rsidR="0083695E" w:rsidRPr="00B42E5A" w:rsidRDefault="0083695E" w:rsidP="00B42E5A">
      <w:pPr>
        <w:spacing w:line="256" w:lineRule="auto"/>
        <w:rPr>
          <w:rFonts w:cs="Arial"/>
          <w:sz w:val="24"/>
          <w:szCs w:val="24"/>
        </w:rPr>
      </w:pPr>
    </w:p>
    <w:p w14:paraId="6D5629F6" w14:textId="1CA7A752" w:rsidR="0083695E" w:rsidRPr="00B42E5A" w:rsidRDefault="0083695E" w:rsidP="00B42E5A">
      <w:r w:rsidRPr="00B42E5A">
        <w:t xml:space="preserve">Personne habilitée à signer l’accord-cadre : </w:t>
      </w:r>
      <w:r w:rsidR="00B42E5A" w:rsidRPr="00B42E5A">
        <w:t>Monsieur Christophe J. MULLER</w:t>
      </w:r>
      <w:r w:rsidRPr="00B42E5A">
        <w:t xml:space="preserve"> – Délégué Régional Alpes en application de la </w:t>
      </w:r>
      <w:r w:rsidRPr="00C21AD1">
        <w:t xml:space="preserve">décision </w:t>
      </w:r>
      <w:bookmarkStart w:id="0" w:name="_Hlk201916054"/>
      <w:r w:rsidR="00BF0E61" w:rsidRPr="007D23F0">
        <w:rPr>
          <w:rFonts w:eastAsiaTheme="minorEastAsia"/>
        </w:rPr>
        <w:t>DEC247635DAJ en date du 4 juillet 2024</w:t>
      </w:r>
      <w:bookmarkEnd w:id="0"/>
      <w:r w:rsidRPr="00B42E5A">
        <w:t xml:space="preserve">, qui a reçu délégation de compétence, par décision </w:t>
      </w:r>
      <w:r w:rsidR="00E20845" w:rsidRPr="00E20845">
        <w:t>DEC247688_DAJ_DS_DR11</w:t>
      </w:r>
      <w:r w:rsidR="00E20845">
        <w:t xml:space="preserve"> du 23 juillet 2024 </w:t>
      </w:r>
      <w:r w:rsidRPr="00B42E5A">
        <w:t xml:space="preserve">portant </w:t>
      </w:r>
      <w:bookmarkStart w:id="1" w:name="_Hlk201916091"/>
      <w:r w:rsidRPr="00B42E5A">
        <w:t>détermination des niveaux d’évaluation des besoins de fournitures, de services et de travaux</w:t>
      </w:r>
      <w:bookmarkEnd w:id="1"/>
      <w:r w:rsidRPr="00B42E5A">
        <w:t xml:space="preserve"> ainsi que désignation des personnes responsables des marchés au Centre National de la Recherche Scientifique.</w:t>
      </w:r>
    </w:p>
    <w:p w14:paraId="27A4C08A" w14:textId="77777777" w:rsidR="0083695E" w:rsidRPr="001A0C5D" w:rsidRDefault="0083695E" w:rsidP="00B42E5A">
      <w:pPr>
        <w:rPr>
          <w:b/>
          <w:bCs/>
          <w:i/>
          <w:iCs/>
        </w:rPr>
      </w:pPr>
    </w:p>
    <w:p w14:paraId="767B3131" w14:textId="77777777" w:rsidR="0083695E" w:rsidRPr="001A0C5D" w:rsidRDefault="0083695E" w:rsidP="00B42E5A">
      <w:pPr>
        <w:rPr>
          <w:b/>
          <w:bCs/>
          <w:i/>
          <w:iCs/>
        </w:rPr>
      </w:pPr>
      <w:r w:rsidRPr="001A0C5D">
        <w:t>Agissant pour les besoins de l’unité ULISSE CNRS (UAR2966)</w:t>
      </w:r>
    </w:p>
    <w:p w14:paraId="6F1B1471" w14:textId="77777777" w:rsidR="0083695E" w:rsidRPr="001A0C5D" w:rsidRDefault="0083695E" w:rsidP="00B42E5A">
      <w:pPr>
        <w:rPr>
          <w:b/>
          <w:bCs/>
          <w:i/>
          <w:iCs/>
        </w:rPr>
      </w:pPr>
      <w:r w:rsidRPr="001A0C5D">
        <w:t>Représentée par Madame Laure NICOLAS, Directrice de l’unité ULISSE</w:t>
      </w:r>
    </w:p>
    <w:p w14:paraId="0A71ADA4" w14:textId="77777777" w:rsidR="0083695E" w:rsidRPr="001A0C5D" w:rsidRDefault="0083695E" w:rsidP="00B42E5A">
      <w:pPr>
        <w:rPr>
          <w:b/>
          <w:bCs/>
          <w:i/>
          <w:iCs/>
        </w:rPr>
      </w:pPr>
      <w:r w:rsidRPr="001A0C5D">
        <w:t>9 chemin de Bellevue</w:t>
      </w:r>
    </w:p>
    <w:p w14:paraId="461F3389" w14:textId="2CCC401D" w:rsidR="0083695E" w:rsidRPr="001A0C5D" w:rsidRDefault="0083695E" w:rsidP="00B42E5A">
      <w:pPr>
        <w:rPr>
          <w:b/>
          <w:bCs/>
          <w:i/>
          <w:iCs/>
        </w:rPr>
      </w:pPr>
      <w:r w:rsidRPr="001A0C5D">
        <w:t>74940 ANNECY</w:t>
      </w:r>
    </w:p>
    <w:p w14:paraId="3608E922" w14:textId="77777777" w:rsidR="0083695E" w:rsidRPr="001A0C5D" w:rsidRDefault="0083695E" w:rsidP="00B42E5A">
      <w:pPr>
        <w:rPr>
          <w:b/>
          <w:bCs/>
          <w:i/>
          <w:iCs/>
        </w:rPr>
      </w:pPr>
      <w:r w:rsidRPr="001A0C5D">
        <w:t>Tel : 04 50 11 08 10</w:t>
      </w:r>
    </w:p>
    <w:p w14:paraId="0EE49971" w14:textId="4DEB1156" w:rsidR="0083695E" w:rsidRDefault="00DB41A2" w:rsidP="00B42E5A">
      <w:pPr>
        <w:rPr>
          <w:b/>
          <w:bCs/>
          <w:i/>
          <w:iCs/>
        </w:rPr>
      </w:pPr>
      <w:hyperlink r:id="rId9" w:history="1">
        <w:r w:rsidR="00B42E5A" w:rsidRPr="005A51B4">
          <w:rPr>
            <w:rStyle w:val="Lienhypertexte"/>
            <w:rFonts w:cs="Arial"/>
          </w:rPr>
          <w:t>dirinfo@ulisse.cnrs.fr</w:t>
        </w:r>
      </w:hyperlink>
    </w:p>
    <w:p w14:paraId="72DF4097" w14:textId="77777777" w:rsidR="0083695E" w:rsidRPr="001A0C5D" w:rsidRDefault="0083695E" w:rsidP="00B42E5A">
      <w:pPr>
        <w:rPr>
          <w:b/>
          <w:bCs/>
          <w:i/>
          <w:iCs/>
        </w:rPr>
      </w:pPr>
      <w:r w:rsidRPr="001A0C5D">
        <w:t>SIRET : 180 089 013 04041</w:t>
      </w:r>
    </w:p>
    <w:p w14:paraId="79BDD810" w14:textId="77777777" w:rsidR="0083695E" w:rsidRPr="001A0C5D" w:rsidRDefault="0083695E" w:rsidP="00B42E5A">
      <w:pPr>
        <w:rPr>
          <w:b/>
          <w:bCs/>
          <w:i/>
          <w:iCs/>
          <w:sz w:val="28"/>
          <w:szCs w:val="28"/>
        </w:rPr>
      </w:pPr>
      <w:r w:rsidRPr="001A0C5D">
        <w:t>Code APE : 7219 Z</w:t>
      </w:r>
    </w:p>
    <w:p w14:paraId="0316DDB8" w14:textId="77777777" w:rsidR="0083695E" w:rsidRPr="001A0C5D" w:rsidRDefault="0083695E" w:rsidP="00B42E5A">
      <w:pPr>
        <w:rPr>
          <w:b/>
          <w:bCs/>
          <w:i/>
          <w:iCs/>
          <w:sz w:val="28"/>
          <w:szCs w:val="28"/>
        </w:rPr>
      </w:pPr>
    </w:p>
    <w:p w14:paraId="1F4491B8" w14:textId="77777777" w:rsidR="0083695E" w:rsidRPr="00B42E5A" w:rsidRDefault="0083695E" w:rsidP="00B42E5A">
      <w:pPr>
        <w:rPr>
          <w:sz w:val="24"/>
          <w:szCs w:val="24"/>
          <w:u w:val="single"/>
        </w:rPr>
      </w:pPr>
      <w:r w:rsidRPr="00B42E5A">
        <w:rPr>
          <w:sz w:val="24"/>
          <w:szCs w:val="24"/>
          <w:u w:val="single"/>
        </w:rPr>
        <w:t>Ordonnateur :</w:t>
      </w:r>
    </w:p>
    <w:p w14:paraId="24970A54" w14:textId="33FD28AE" w:rsidR="0083695E" w:rsidRPr="001A0C5D" w:rsidRDefault="009613F9" w:rsidP="00B42E5A">
      <w:pPr>
        <w:rPr>
          <w:b/>
          <w:bCs/>
          <w:i/>
          <w:iCs/>
          <w:sz w:val="28"/>
          <w:szCs w:val="28"/>
        </w:rPr>
      </w:pPr>
      <w:r w:rsidRPr="001A0C5D">
        <w:t xml:space="preserve">Christophe </w:t>
      </w:r>
      <w:r w:rsidR="00B42E5A">
        <w:rPr>
          <w:b/>
          <w:bCs/>
          <w:i/>
          <w:iCs/>
        </w:rPr>
        <w:t xml:space="preserve">J. </w:t>
      </w:r>
      <w:r w:rsidRPr="001A0C5D">
        <w:t xml:space="preserve">MULLER, </w:t>
      </w:r>
      <w:r w:rsidR="004C23CE">
        <w:t>D</w:t>
      </w:r>
      <w:r w:rsidRPr="001A0C5D">
        <w:t xml:space="preserve">élégué </w:t>
      </w:r>
      <w:r w:rsidR="004C23CE">
        <w:t>R</w:t>
      </w:r>
      <w:r w:rsidRPr="001A0C5D">
        <w:t>égional Alpes</w:t>
      </w:r>
    </w:p>
    <w:p w14:paraId="09A74B68" w14:textId="77777777" w:rsidR="00B42E5A" w:rsidRDefault="00B42E5A" w:rsidP="00B42E5A">
      <w:pPr>
        <w:rPr>
          <w:sz w:val="24"/>
          <w:szCs w:val="24"/>
        </w:rPr>
      </w:pPr>
    </w:p>
    <w:p w14:paraId="12C336E3" w14:textId="6857C180" w:rsidR="0083695E" w:rsidRPr="00B42E5A" w:rsidRDefault="0083695E" w:rsidP="00B42E5A">
      <w:pPr>
        <w:rPr>
          <w:sz w:val="24"/>
          <w:szCs w:val="24"/>
          <w:u w:val="single"/>
        </w:rPr>
      </w:pPr>
      <w:r w:rsidRPr="00B42E5A">
        <w:rPr>
          <w:sz w:val="24"/>
          <w:szCs w:val="24"/>
          <w:u w:val="single"/>
        </w:rPr>
        <w:t>Comptable public assignataire des paiements :</w:t>
      </w:r>
    </w:p>
    <w:p w14:paraId="661D672C" w14:textId="77777777" w:rsidR="0083695E" w:rsidRPr="001A0C5D" w:rsidRDefault="0083695E" w:rsidP="00B42E5A">
      <w:pPr>
        <w:rPr>
          <w:b/>
          <w:bCs/>
          <w:i/>
          <w:iCs/>
          <w:noProof/>
        </w:rPr>
      </w:pPr>
      <w:r w:rsidRPr="001A0C5D">
        <w:rPr>
          <w:noProof/>
        </w:rPr>
        <w:t>Agent comptable secondaire de la Délégation régionale Alpes (DR11)</w:t>
      </w:r>
    </w:p>
    <w:p w14:paraId="110BF27B" w14:textId="77777777" w:rsidR="0083695E" w:rsidRPr="001A0C5D" w:rsidRDefault="0083695E" w:rsidP="00B42E5A">
      <w:pPr>
        <w:rPr>
          <w:b/>
          <w:bCs/>
          <w:i/>
          <w:iCs/>
          <w:noProof/>
        </w:rPr>
      </w:pPr>
    </w:p>
    <w:p w14:paraId="126216F4" w14:textId="77777777" w:rsidR="0083695E" w:rsidRPr="00B42E5A" w:rsidRDefault="0083695E" w:rsidP="00B42E5A">
      <w:pPr>
        <w:rPr>
          <w:b/>
          <w:bCs/>
          <w:i/>
          <w:iCs/>
          <w:noProof/>
          <w:u w:val="single"/>
        </w:rPr>
      </w:pPr>
      <w:r w:rsidRPr="00B42E5A">
        <w:rPr>
          <w:noProof/>
          <w:u w:val="single"/>
        </w:rPr>
        <w:t xml:space="preserve">Adresse de facturation : </w:t>
      </w:r>
    </w:p>
    <w:p w14:paraId="58173FF1" w14:textId="77777777" w:rsidR="0083695E" w:rsidRPr="001A0C5D" w:rsidRDefault="0083695E" w:rsidP="00B42E5A">
      <w:pPr>
        <w:rPr>
          <w:b/>
          <w:bCs/>
          <w:i/>
          <w:iCs/>
          <w:noProof/>
        </w:rPr>
      </w:pPr>
      <w:r w:rsidRPr="001A0C5D">
        <w:rPr>
          <w:noProof/>
        </w:rPr>
        <w:t>CNRS  - SCTD</w:t>
      </w:r>
    </w:p>
    <w:p w14:paraId="0EFCEE53" w14:textId="77777777" w:rsidR="0083695E" w:rsidRPr="001A0C5D" w:rsidRDefault="0083695E" w:rsidP="00B42E5A">
      <w:pPr>
        <w:rPr>
          <w:b/>
          <w:bCs/>
          <w:i/>
          <w:iCs/>
          <w:noProof/>
        </w:rPr>
      </w:pPr>
      <w:r w:rsidRPr="001A0C5D">
        <w:rPr>
          <w:noProof/>
        </w:rPr>
        <w:t>ULISSE – 1697</w:t>
      </w:r>
    </w:p>
    <w:p w14:paraId="184F9D9A" w14:textId="77777777" w:rsidR="0083695E" w:rsidRPr="001A0C5D" w:rsidRDefault="0083695E" w:rsidP="00B42E5A">
      <w:pPr>
        <w:rPr>
          <w:b/>
          <w:bCs/>
          <w:i/>
          <w:iCs/>
          <w:noProof/>
        </w:rPr>
      </w:pPr>
      <w:r w:rsidRPr="001A0C5D">
        <w:rPr>
          <w:noProof/>
        </w:rPr>
        <w:t>TSA 51003</w:t>
      </w:r>
    </w:p>
    <w:p w14:paraId="415DE04E" w14:textId="77777777" w:rsidR="0083695E" w:rsidRPr="001A0C5D" w:rsidRDefault="0083695E" w:rsidP="00B42E5A">
      <w:pPr>
        <w:rPr>
          <w:b/>
          <w:bCs/>
          <w:i/>
          <w:iCs/>
        </w:rPr>
      </w:pPr>
      <w:r w:rsidRPr="001A0C5D">
        <w:rPr>
          <w:noProof/>
        </w:rPr>
        <w:t>F – 54500 VANDOEUVRE-LES-NANCY</w:t>
      </w:r>
    </w:p>
    <w:p w14:paraId="4972F57D" w14:textId="77777777" w:rsidR="0083695E" w:rsidRPr="001A0C5D" w:rsidRDefault="0083695E" w:rsidP="00B42E5A">
      <w:pPr>
        <w:rPr>
          <w:rFonts w:eastAsiaTheme="majorEastAsia"/>
          <w:b/>
          <w:bCs/>
          <w:sz w:val="26"/>
          <w:szCs w:val="26"/>
          <w:u w:val="single"/>
        </w:rPr>
      </w:pPr>
      <w:r w:rsidRPr="001A0C5D">
        <w:rPr>
          <w:u w:val="single"/>
        </w:rPr>
        <w:br w:type="page"/>
      </w:r>
    </w:p>
    <w:p w14:paraId="5A409E7D" w14:textId="1529A715" w:rsidR="0083695E" w:rsidRDefault="0083695E" w:rsidP="00B42E5A">
      <w:pPr>
        <w:pStyle w:val="Titre1"/>
        <w:numPr>
          <w:ilvl w:val="0"/>
          <w:numId w:val="8"/>
        </w:numPr>
      </w:pPr>
      <w:r w:rsidRPr="001A0C5D">
        <w:lastRenderedPageBreak/>
        <w:t>Contractant</w:t>
      </w:r>
    </w:p>
    <w:p w14:paraId="79FB7A5D" w14:textId="5FAD1EAA" w:rsidR="008B5C58" w:rsidRPr="008B5C58" w:rsidRDefault="008B5C58" w:rsidP="008B5C58">
      <w:r w:rsidRPr="008B5C58">
        <w:rPr>
          <w:highlight w:val="yellow"/>
        </w:rPr>
        <w:t>Le candidat renseigne le tableau ci-dessous :</w:t>
      </w:r>
      <w:r>
        <w:t xml:space="preserve"> </w:t>
      </w:r>
    </w:p>
    <w:tbl>
      <w:tblPr>
        <w:tblW w:w="10206" w:type="dxa"/>
        <w:jc w:val="center"/>
        <w:tblLayout w:type="fixed"/>
        <w:tblCellMar>
          <w:left w:w="10" w:type="dxa"/>
          <w:right w:w="10" w:type="dxa"/>
        </w:tblCellMar>
        <w:tblLook w:val="0000" w:firstRow="0" w:lastRow="0" w:firstColumn="0" w:lastColumn="0" w:noHBand="0" w:noVBand="0"/>
      </w:tblPr>
      <w:tblGrid>
        <w:gridCol w:w="2405"/>
        <w:gridCol w:w="3900"/>
        <w:gridCol w:w="3901"/>
      </w:tblGrid>
      <w:tr w:rsidR="0083695E" w:rsidRPr="001A0C5D" w14:paraId="1D794519" w14:textId="77777777" w:rsidTr="0083695E">
        <w:trPr>
          <w:jc w:val="center"/>
        </w:trPr>
        <w:tc>
          <w:tcPr>
            <w:tcW w:w="10206" w:type="dxa"/>
            <w:gridSpan w:val="3"/>
            <w:tcBorders>
              <w:top w:val="single" w:sz="2" w:space="0" w:color="000000"/>
              <w:left w:val="single" w:sz="2" w:space="0" w:color="000000"/>
              <w:bottom w:val="single" w:sz="2" w:space="0" w:color="000000"/>
              <w:right w:val="single" w:sz="2" w:space="0" w:color="000000"/>
            </w:tcBorders>
            <w:shd w:val="clear" w:color="auto" w:fill="FAE2D5" w:themeFill="accent2" w:themeFillTint="33"/>
            <w:tcMar>
              <w:top w:w="55" w:type="dxa"/>
              <w:left w:w="55" w:type="dxa"/>
              <w:bottom w:w="55" w:type="dxa"/>
              <w:right w:w="55" w:type="dxa"/>
            </w:tcMar>
          </w:tcPr>
          <w:p w14:paraId="7C0D18B1" w14:textId="77777777" w:rsidR="0083695E" w:rsidRPr="001A0C5D" w:rsidRDefault="0083695E" w:rsidP="002368CF">
            <w:pPr>
              <w:pStyle w:val="TableContents"/>
              <w:jc w:val="left"/>
              <w:rPr>
                <w:rFonts w:ascii="Arial" w:hAnsi="Arial" w:cs="Arial"/>
                <w:sz w:val="22"/>
                <w:szCs w:val="22"/>
              </w:rPr>
            </w:pPr>
            <w:r w:rsidRPr="001A0C5D">
              <w:rPr>
                <w:rFonts w:ascii="Arial" w:hAnsi="Arial" w:cs="Arial"/>
                <w:sz w:val="22"/>
                <w:szCs w:val="22"/>
              </w:rPr>
              <w:t>Je soussigné(e),</w:t>
            </w:r>
          </w:p>
        </w:tc>
      </w:tr>
      <w:tr w:rsidR="0083695E" w:rsidRPr="001A0C5D" w14:paraId="433537DB"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505CA13B"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Nom et Prénom</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0CA22369" w14:textId="77777777" w:rsidR="0083695E" w:rsidRPr="001A0C5D" w:rsidRDefault="0083695E" w:rsidP="002368CF">
            <w:pPr>
              <w:pStyle w:val="Standard"/>
              <w:jc w:val="center"/>
              <w:rPr>
                <w:rFonts w:ascii="Arial" w:hAnsi="Arial" w:cs="Arial"/>
                <w:sz w:val="22"/>
                <w:szCs w:val="22"/>
              </w:rPr>
            </w:pPr>
          </w:p>
        </w:tc>
      </w:tr>
      <w:tr w:rsidR="0083695E" w:rsidRPr="001A0C5D" w14:paraId="6C00436A"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6BAC95B0"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Qualité de la personne engageant la société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56F76591" w14:textId="77777777" w:rsidR="0083695E" w:rsidRPr="001A0C5D" w:rsidRDefault="0083695E" w:rsidP="002368CF">
            <w:pPr>
              <w:pStyle w:val="Standard"/>
              <w:jc w:val="center"/>
              <w:rPr>
                <w:rFonts w:ascii="Arial" w:hAnsi="Arial" w:cs="Arial"/>
                <w:b/>
                <w:bCs/>
                <w:sz w:val="22"/>
                <w:szCs w:val="22"/>
              </w:rPr>
            </w:pPr>
          </w:p>
        </w:tc>
      </w:tr>
      <w:tr w:rsidR="0083695E" w:rsidRPr="001A0C5D" w14:paraId="6BCA8F3B"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61272E3F"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Agissant en tant que :</w:t>
            </w:r>
          </w:p>
        </w:tc>
        <w:tc>
          <w:tcPr>
            <w:tcW w:w="7801" w:type="dxa"/>
            <w:gridSpan w:val="2"/>
            <w:tcBorders>
              <w:left w:val="single" w:sz="2" w:space="0" w:color="000000"/>
              <w:bottom w:val="single" w:sz="2" w:space="0" w:color="000000"/>
              <w:right w:val="single" w:sz="2" w:space="0" w:color="000000"/>
            </w:tcBorders>
            <w:shd w:val="clear" w:color="auto" w:fill="auto"/>
            <w:tcMar>
              <w:top w:w="55" w:type="dxa"/>
              <w:left w:w="55" w:type="dxa"/>
              <w:bottom w:w="55" w:type="dxa"/>
              <w:right w:w="55" w:type="dxa"/>
            </w:tcMar>
            <w:vAlign w:val="center"/>
          </w:tcPr>
          <w:p w14:paraId="372600BA" w14:textId="77777777" w:rsidR="0083695E" w:rsidRPr="001A0C5D" w:rsidRDefault="00DB41A2" w:rsidP="002368CF">
            <w:pPr>
              <w:pStyle w:val="NormalRiskpart"/>
              <w:spacing w:line="360" w:lineRule="auto"/>
              <w:jc w:val="left"/>
              <w:rPr>
                <w:rFonts w:ascii="Arial" w:hAnsi="Arial" w:cs="Arial"/>
                <w:sz w:val="22"/>
                <w:szCs w:val="22"/>
              </w:rPr>
            </w:pPr>
            <w:sdt>
              <w:sdtPr>
                <w:rPr>
                  <w:rFonts w:ascii="Arial" w:hAnsi="Arial" w:cs="Arial"/>
                  <w:sz w:val="22"/>
                  <w:szCs w:val="22"/>
                </w:rPr>
                <w:id w:val="-2138406235"/>
                <w14:checkbox>
                  <w14:checked w14:val="0"/>
                  <w14:checkedState w14:val="2612" w14:font="MS Gothic"/>
                  <w14:uncheckedState w14:val="2610" w14:font="MS Gothic"/>
                </w14:checkbox>
              </w:sdtPr>
              <w:sdtEndPr/>
              <w:sdtContent>
                <w:r w:rsidR="0083695E" w:rsidRPr="001A0C5D">
                  <w:rPr>
                    <w:rFonts w:ascii="Segoe UI Symbol" w:eastAsia="MS Gothic" w:hAnsi="Segoe UI Symbol" w:cs="Segoe UI Symbol"/>
                    <w:sz w:val="22"/>
                    <w:szCs w:val="22"/>
                  </w:rPr>
                  <w:t>☐</w:t>
                </w:r>
              </w:sdtContent>
            </w:sdt>
            <w:r w:rsidR="0083695E" w:rsidRPr="001A0C5D">
              <w:rPr>
                <w:rFonts w:ascii="Arial" w:hAnsi="Arial" w:cs="Arial"/>
                <w:sz w:val="22"/>
                <w:szCs w:val="22"/>
              </w:rPr>
              <w:t xml:space="preserve"> Représentant de la compagnie d'assurance,</w:t>
            </w:r>
          </w:p>
          <w:p w14:paraId="47F6B13E" w14:textId="77777777" w:rsidR="0083695E" w:rsidRPr="001A0C5D" w:rsidRDefault="00DB41A2" w:rsidP="002368CF">
            <w:pPr>
              <w:pStyle w:val="NormalRiskpart"/>
              <w:spacing w:line="360" w:lineRule="auto"/>
              <w:jc w:val="left"/>
              <w:rPr>
                <w:rFonts w:ascii="Arial" w:hAnsi="Arial" w:cs="Arial"/>
                <w:sz w:val="22"/>
                <w:szCs w:val="22"/>
              </w:rPr>
            </w:pPr>
            <w:sdt>
              <w:sdtPr>
                <w:rPr>
                  <w:rFonts w:ascii="Arial" w:hAnsi="Arial" w:cs="Arial"/>
                  <w:sz w:val="22"/>
                  <w:szCs w:val="22"/>
                </w:rPr>
                <w:id w:val="-1546065299"/>
                <w14:checkbox>
                  <w14:checked w14:val="0"/>
                  <w14:checkedState w14:val="2612" w14:font="MS Gothic"/>
                  <w14:uncheckedState w14:val="2610" w14:font="MS Gothic"/>
                </w14:checkbox>
              </w:sdtPr>
              <w:sdtEndPr/>
              <w:sdtContent>
                <w:r w:rsidR="0083695E" w:rsidRPr="001A0C5D">
                  <w:rPr>
                    <w:rFonts w:ascii="Segoe UI Symbol" w:eastAsia="MS Gothic" w:hAnsi="Segoe UI Symbol" w:cs="Segoe UI Symbol"/>
                    <w:sz w:val="22"/>
                    <w:szCs w:val="22"/>
                  </w:rPr>
                  <w:t>☐</w:t>
                </w:r>
              </w:sdtContent>
            </w:sdt>
            <w:r w:rsidR="0083695E" w:rsidRPr="001A0C5D">
              <w:rPr>
                <w:rFonts w:ascii="Arial" w:hAnsi="Arial" w:cs="Arial"/>
                <w:sz w:val="22"/>
                <w:szCs w:val="22"/>
              </w:rPr>
              <w:t xml:space="preserve"> Agent général d'assurances, répondant au nom et pour le compte de sa compagnie</w:t>
            </w:r>
          </w:p>
          <w:p w14:paraId="5DFA70E9" w14:textId="77777777" w:rsidR="0083695E" w:rsidRPr="001A0C5D" w:rsidRDefault="00DB41A2" w:rsidP="002368CF">
            <w:pPr>
              <w:pStyle w:val="NormalRiskpart"/>
              <w:spacing w:line="360" w:lineRule="auto"/>
              <w:jc w:val="left"/>
              <w:rPr>
                <w:rFonts w:ascii="Arial" w:hAnsi="Arial" w:cs="Arial"/>
                <w:sz w:val="22"/>
                <w:szCs w:val="22"/>
              </w:rPr>
            </w:pPr>
            <w:sdt>
              <w:sdtPr>
                <w:rPr>
                  <w:rFonts w:ascii="Arial" w:hAnsi="Arial" w:cs="Arial"/>
                  <w:sz w:val="22"/>
                  <w:szCs w:val="22"/>
                </w:rPr>
                <w:id w:val="-1617756324"/>
                <w14:checkbox>
                  <w14:checked w14:val="0"/>
                  <w14:checkedState w14:val="2612" w14:font="MS Gothic"/>
                  <w14:uncheckedState w14:val="2610" w14:font="MS Gothic"/>
                </w14:checkbox>
              </w:sdtPr>
              <w:sdtEndPr/>
              <w:sdtContent>
                <w:r w:rsidR="0083695E" w:rsidRPr="001A0C5D">
                  <w:rPr>
                    <w:rFonts w:ascii="Segoe UI Symbol" w:eastAsia="MS Gothic" w:hAnsi="Segoe UI Symbol" w:cs="Segoe UI Symbol"/>
                    <w:sz w:val="22"/>
                    <w:szCs w:val="22"/>
                  </w:rPr>
                  <w:t>☐</w:t>
                </w:r>
              </w:sdtContent>
            </w:sdt>
            <w:r w:rsidR="0083695E" w:rsidRPr="001A0C5D">
              <w:rPr>
                <w:rFonts w:ascii="Arial" w:hAnsi="Arial" w:cs="Arial"/>
                <w:sz w:val="22"/>
                <w:szCs w:val="22"/>
              </w:rPr>
              <w:t xml:space="preserve"> Courtier d'assurances, répondant au nom et pour le compte de la compagnie</w:t>
            </w:r>
          </w:p>
        </w:tc>
      </w:tr>
      <w:tr w:rsidR="0083695E" w:rsidRPr="001A0C5D" w14:paraId="3039F6DE" w14:textId="77777777" w:rsidTr="0083695E">
        <w:trPr>
          <w:jc w:val="center"/>
        </w:trPr>
        <w:tc>
          <w:tcPr>
            <w:tcW w:w="2405" w:type="dxa"/>
            <w:tcBorders>
              <w:left w:val="single" w:sz="2" w:space="0" w:color="000000"/>
              <w:bottom w:val="single" w:sz="2" w:space="0" w:color="000000"/>
            </w:tcBorders>
            <w:shd w:val="clear" w:color="auto" w:fill="FAE2D5" w:themeFill="accent2" w:themeFillTint="33"/>
            <w:tcMar>
              <w:top w:w="55" w:type="dxa"/>
              <w:left w:w="55" w:type="dxa"/>
              <w:bottom w:w="55" w:type="dxa"/>
              <w:right w:w="55" w:type="dxa"/>
            </w:tcMar>
          </w:tcPr>
          <w:p w14:paraId="54E5BC8C" w14:textId="77777777" w:rsidR="0083695E" w:rsidRPr="001A0C5D" w:rsidRDefault="0083695E" w:rsidP="002368CF">
            <w:pPr>
              <w:pStyle w:val="TableContents"/>
              <w:rPr>
                <w:rFonts w:ascii="Arial" w:hAnsi="Arial" w:cs="Arial"/>
                <w:b/>
                <w:bCs/>
              </w:rPr>
            </w:pPr>
          </w:p>
        </w:tc>
        <w:tc>
          <w:tcPr>
            <w:tcW w:w="3900" w:type="dxa"/>
            <w:tcBorders>
              <w:top w:val="single" w:sz="2" w:space="0" w:color="000000"/>
              <w:left w:val="single" w:sz="2" w:space="0" w:color="000000"/>
              <w:bottom w:val="single" w:sz="2" w:space="0" w:color="000000"/>
            </w:tcBorders>
            <w:shd w:val="clear" w:color="auto" w:fill="FAE2D5" w:themeFill="accent2" w:themeFillTint="33"/>
            <w:tcMar>
              <w:top w:w="55" w:type="dxa"/>
              <w:left w:w="55" w:type="dxa"/>
              <w:bottom w:w="55" w:type="dxa"/>
              <w:right w:w="55" w:type="dxa"/>
            </w:tcMar>
            <w:vAlign w:val="center"/>
          </w:tcPr>
          <w:p w14:paraId="0C7F3947"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Compagnie assurance</w:t>
            </w:r>
          </w:p>
          <w:p w14:paraId="07C51A49" w14:textId="6ABEF366" w:rsidR="0083695E" w:rsidRPr="001A0C5D" w:rsidRDefault="0083695E" w:rsidP="002368CF">
            <w:pPr>
              <w:pStyle w:val="TableContents"/>
              <w:rPr>
                <w:rFonts w:ascii="Arial" w:hAnsi="Arial" w:cs="Arial"/>
                <w:i/>
                <w:iCs/>
                <w:sz w:val="22"/>
                <w:szCs w:val="22"/>
              </w:rPr>
            </w:pPr>
            <w:r w:rsidRPr="001A0C5D">
              <w:rPr>
                <w:rFonts w:ascii="Arial" w:hAnsi="Arial" w:cs="Arial"/>
                <w:i/>
                <w:iCs/>
                <w:sz w:val="22"/>
                <w:szCs w:val="22"/>
              </w:rPr>
              <w:t>(co-assurance, voir ci-</w:t>
            </w:r>
            <w:r w:rsidR="00B42E5A" w:rsidRPr="001A0C5D">
              <w:rPr>
                <w:rFonts w:ascii="Arial" w:hAnsi="Arial" w:cs="Arial"/>
                <w:i/>
                <w:iCs/>
                <w:sz w:val="22"/>
                <w:szCs w:val="22"/>
              </w:rPr>
              <w:t>dessous) *</w:t>
            </w:r>
          </w:p>
        </w:tc>
        <w:tc>
          <w:tcPr>
            <w:tcW w:w="3901" w:type="dxa"/>
            <w:tcBorders>
              <w:top w:val="single" w:sz="2" w:space="0" w:color="000000"/>
              <w:left w:val="single" w:sz="2" w:space="0" w:color="000000"/>
              <w:bottom w:val="single" w:sz="2" w:space="0" w:color="000000"/>
              <w:right w:val="single" w:sz="2" w:space="0" w:color="000000"/>
            </w:tcBorders>
            <w:shd w:val="clear" w:color="auto" w:fill="FAE2D5" w:themeFill="accent2" w:themeFillTint="33"/>
            <w:tcMar>
              <w:top w:w="55" w:type="dxa"/>
              <w:left w:w="55" w:type="dxa"/>
              <w:bottom w:w="55" w:type="dxa"/>
              <w:right w:w="55" w:type="dxa"/>
            </w:tcMar>
            <w:vAlign w:val="center"/>
          </w:tcPr>
          <w:p w14:paraId="2F8E0C8E"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Intermédiaires (courtier, agent général...)</w:t>
            </w:r>
          </w:p>
          <w:p w14:paraId="7784799A"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(le cas échéant)</w:t>
            </w:r>
          </w:p>
        </w:tc>
      </w:tr>
      <w:tr w:rsidR="0083695E" w:rsidRPr="001A0C5D" w14:paraId="53231AE4" w14:textId="77777777" w:rsidTr="0083695E">
        <w:trPr>
          <w:trHeight w:val="476"/>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3AC0681C"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Nom de l’entreprise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266BC43"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A5111C2" w14:textId="77777777" w:rsidR="0083695E" w:rsidRPr="001A0C5D" w:rsidRDefault="0083695E" w:rsidP="002368CF">
            <w:pPr>
              <w:pStyle w:val="Standard"/>
              <w:jc w:val="center"/>
              <w:rPr>
                <w:rFonts w:ascii="Arial" w:hAnsi="Arial" w:cs="Arial"/>
                <w:sz w:val="22"/>
                <w:szCs w:val="22"/>
              </w:rPr>
            </w:pPr>
          </w:p>
        </w:tc>
      </w:tr>
      <w:tr w:rsidR="0083695E" w:rsidRPr="001A0C5D" w14:paraId="098169D4"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04CB7E64"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Forme juridique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DBC627A"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F1A92E1" w14:textId="77777777" w:rsidR="0083695E" w:rsidRPr="001A0C5D" w:rsidRDefault="0083695E" w:rsidP="002368CF">
            <w:pPr>
              <w:pStyle w:val="Standard"/>
              <w:jc w:val="center"/>
              <w:rPr>
                <w:rFonts w:ascii="Arial" w:hAnsi="Arial" w:cs="Arial"/>
                <w:sz w:val="22"/>
                <w:szCs w:val="22"/>
              </w:rPr>
            </w:pPr>
          </w:p>
        </w:tc>
      </w:tr>
      <w:tr w:rsidR="0083695E" w:rsidRPr="001A0C5D" w14:paraId="740E4183"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44C5A44F"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Au capital de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D3D50AD"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44CDEDA" w14:textId="77777777" w:rsidR="0083695E" w:rsidRPr="001A0C5D" w:rsidRDefault="0083695E" w:rsidP="002368CF">
            <w:pPr>
              <w:pStyle w:val="Standard"/>
              <w:jc w:val="center"/>
              <w:rPr>
                <w:rFonts w:ascii="Arial" w:hAnsi="Arial" w:cs="Arial"/>
                <w:sz w:val="22"/>
                <w:szCs w:val="22"/>
              </w:rPr>
            </w:pPr>
          </w:p>
        </w:tc>
      </w:tr>
      <w:tr w:rsidR="0083695E" w:rsidRPr="001A0C5D" w14:paraId="71DF46AC"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61F42324"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Adresse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6DF51349"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DF1D758" w14:textId="77777777" w:rsidR="0083695E" w:rsidRPr="001A0C5D" w:rsidRDefault="0083695E" w:rsidP="002368CF">
            <w:pPr>
              <w:pStyle w:val="Standard"/>
              <w:jc w:val="center"/>
              <w:rPr>
                <w:rFonts w:ascii="Arial" w:hAnsi="Arial" w:cs="Arial"/>
                <w:sz w:val="22"/>
                <w:szCs w:val="22"/>
              </w:rPr>
            </w:pPr>
          </w:p>
        </w:tc>
      </w:tr>
      <w:tr w:rsidR="0083695E" w:rsidRPr="001A0C5D" w14:paraId="6E3FA192"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1DA7307E"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Code postal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1FC1CED"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2FEE910E" w14:textId="77777777" w:rsidR="0083695E" w:rsidRPr="001A0C5D" w:rsidRDefault="0083695E" w:rsidP="002368CF">
            <w:pPr>
              <w:pStyle w:val="Standard"/>
              <w:jc w:val="center"/>
              <w:rPr>
                <w:rFonts w:ascii="Arial" w:hAnsi="Arial" w:cs="Arial"/>
                <w:sz w:val="22"/>
                <w:szCs w:val="22"/>
              </w:rPr>
            </w:pPr>
          </w:p>
        </w:tc>
      </w:tr>
      <w:tr w:rsidR="0083695E" w:rsidRPr="001A0C5D" w14:paraId="7990BC4D"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1A2655ED"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Ville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4BBB308D"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74267B0" w14:textId="77777777" w:rsidR="0083695E" w:rsidRPr="001A0C5D" w:rsidRDefault="0083695E" w:rsidP="002368CF">
            <w:pPr>
              <w:pStyle w:val="Standard"/>
              <w:jc w:val="center"/>
              <w:rPr>
                <w:rFonts w:ascii="Arial" w:hAnsi="Arial" w:cs="Arial"/>
                <w:sz w:val="22"/>
                <w:szCs w:val="22"/>
              </w:rPr>
            </w:pPr>
          </w:p>
        </w:tc>
      </w:tr>
      <w:tr w:rsidR="0083695E" w:rsidRPr="001A0C5D" w14:paraId="575F1007"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4094CF5B"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Pays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27E3B9CA"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65B4B27" w14:textId="77777777" w:rsidR="0083695E" w:rsidRPr="001A0C5D" w:rsidRDefault="0083695E" w:rsidP="002368CF">
            <w:pPr>
              <w:pStyle w:val="Standard"/>
              <w:jc w:val="center"/>
              <w:rPr>
                <w:rFonts w:ascii="Arial" w:hAnsi="Arial" w:cs="Arial"/>
                <w:sz w:val="22"/>
                <w:szCs w:val="22"/>
              </w:rPr>
            </w:pPr>
          </w:p>
        </w:tc>
      </w:tr>
      <w:tr w:rsidR="0083695E" w:rsidRPr="001A0C5D" w14:paraId="312E09F7"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74F6B5DB"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N° d’identité d’établissement (SIRET)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7AB802E"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496134A9" w14:textId="77777777" w:rsidR="0083695E" w:rsidRPr="001A0C5D" w:rsidRDefault="0083695E" w:rsidP="002368CF">
            <w:pPr>
              <w:pStyle w:val="Standard"/>
              <w:jc w:val="center"/>
              <w:rPr>
                <w:rFonts w:ascii="Arial" w:hAnsi="Arial" w:cs="Arial"/>
                <w:sz w:val="22"/>
                <w:szCs w:val="22"/>
              </w:rPr>
            </w:pPr>
          </w:p>
        </w:tc>
      </w:tr>
      <w:tr w:rsidR="0083695E" w:rsidRPr="001A0C5D" w14:paraId="326DE9E4"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4E412903"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Code activité éco. principale (APE)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34CF4197"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E140E1B" w14:textId="77777777" w:rsidR="0083695E" w:rsidRPr="001A0C5D" w:rsidRDefault="0083695E" w:rsidP="002368CF">
            <w:pPr>
              <w:pStyle w:val="Standard"/>
              <w:jc w:val="center"/>
              <w:rPr>
                <w:rFonts w:ascii="Arial" w:hAnsi="Arial" w:cs="Arial"/>
                <w:sz w:val="22"/>
                <w:szCs w:val="22"/>
              </w:rPr>
            </w:pPr>
          </w:p>
        </w:tc>
      </w:tr>
      <w:tr w:rsidR="0083695E" w:rsidRPr="001A0C5D" w14:paraId="413728C5" w14:textId="77777777" w:rsidTr="0083695E">
        <w:trPr>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3DB29FA1" w14:textId="77777777" w:rsidR="0083695E" w:rsidRPr="001A0C5D" w:rsidRDefault="0083695E" w:rsidP="002368CF">
            <w:pPr>
              <w:pStyle w:val="NormalRiskpart"/>
              <w:jc w:val="center"/>
              <w:rPr>
                <w:rFonts w:ascii="Arial" w:hAnsi="Arial" w:cs="Arial"/>
                <w:sz w:val="22"/>
                <w:szCs w:val="22"/>
              </w:rPr>
            </w:pPr>
            <w:r w:rsidRPr="001A0C5D">
              <w:rPr>
                <w:rFonts w:ascii="Arial" w:hAnsi="Arial" w:cs="Arial"/>
                <w:sz w:val="22"/>
                <w:szCs w:val="22"/>
              </w:rPr>
              <w:t>N° registre commerce et sociétés (RCS) :</w:t>
            </w:r>
          </w:p>
        </w:tc>
        <w:tc>
          <w:tcPr>
            <w:tcW w:w="3900" w:type="dxa"/>
            <w:tcBorders>
              <w:left w:val="single" w:sz="2" w:space="0" w:color="000000"/>
              <w:bottom w:val="single" w:sz="2" w:space="0" w:color="000000"/>
            </w:tcBorders>
            <w:tcMar>
              <w:top w:w="55" w:type="dxa"/>
              <w:left w:w="55" w:type="dxa"/>
              <w:bottom w:w="55" w:type="dxa"/>
              <w:right w:w="55" w:type="dxa"/>
            </w:tcMar>
            <w:vAlign w:val="center"/>
          </w:tcPr>
          <w:p w14:paraId="08A2A820" w14:textId="77777777" w:rsidR="0083695E" w:rsidRPr="001A0C5D" w:rsidRDefault="0083695E" w:rsidP="002368CF">
            <w:pPr>
              <w:pStyle w:val="Standard"/>
              <w:jc w:val="center"/>
              <w:rPr>
                <w:rFonts w:ascii="Arial" w:hAnsi="Arial" w:cs="Arial"/>
                <w:sz w:val="22"/>
                <w:szCs w:val="22"/>
              </w:rPr>
            </w:pPr>
          </w:p>
        </w:tc>
        <w:tc>
          <w:tcPr>
            <w:tcW w:w="3901" w:type="dxa"/>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631895C9" w14:textId="77777777" w:rsidR="0083695E" w:rsidRPr="001A0C5D" w:rsidRDefault="0083695E" w:rsidP="002368CF">
            <w:pPr>
              <w:pStyle w:val="Standard"/>
              <w:jc w:val="center"/>
              <w:rPr>
                <w:rFonts w:ascii="Arial" w:hAnsi="Arial" w:cs="Arial"/>
                <w:sz w:val="22"/>
                <w:szCs w:val="22"/>
              </w:rPr>
            </w:pPr>
          </w:p>
        </w:tc>
      </w:tr>
      <w:tr w:rsidR="0083695E" w:rsidRPr="001A0C5D" w14:paraId="080F96DB" w14:textId="77777777" w:rsidTr="0083695E">
        <w:trPr>
          <w:jc w:val="center"/>
        </w:trPr>
        <w:tc>
          <w:tcPr>
            <w:tcW w:w="10206" w:type="dxa"/>
            <w:gridSpan w:val="3"/>
            <w:tcBorders>
              <w:left w:val="single" w:sz="2" w:space="0" w:color="000000"/>
              <w:bottom w:val="single" w:sz="2" w:space="0" w:color="000000"/>
              <w:right w:val="single" w:sz="2" w:space="0" w:color="000000"/>
            </w:tcBorders>
            <w:shd w:val="clear" w:color="auto" w:fill="FAE2D5" w:themeFill="accent2" w:themeFillTint="33"/>
            <w:tcMar>
              <w:top w:w="55" w:type="dxa"/>
              <w:left w:w="55" w:type="dxa"/>
              <w:bottom w:w="55" w:type="dxa"/>
              <w:right w:w="55" w:type="dxa"/>
            </w:tcMar>
            <w:vAlign w:val="center"/>
          </w:tcPr>
          <w:p w14:paraId="7C23E4DB"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Correspondance marché public : Coordonnées de la personne en charge de l'offre</w:t>
            </w:r>
          </w:p>
        </w:tc>
      </w:tr>
      <w:tr w:rsidR="0083695E" w:rsidRPr="001A0C5D" w14:paraId="6B62780E" w14:textId="77777777" w:rsidTr="0083695E">
        <w:trPr>
          <w:trHeight w:val="446"/>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591AF53F"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Nom / Prénom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7A3F59BC" w14:textId="77777777" w:rsidR="0083695E" w:rsidRPr="001A0C5D" w:rsidRDefault="0083695E" w:rsidP="002368CF">
            <w:pPr>
              <w:pStyle w:val="Standard"/>
              <w:jc w:val="center"/>
              <w:rPr>
                <w:rFonts w:ascii="Arial" w:hAnsi="Arial" w:cs="Arial"/>
                <w:sz w:val="22"/>
                <w:szCs w:val="22"/>
              </w:rPr>
            </w:pPr>
          </w:p>
        </w:tc>
      </w:tr>
      <w:tr w:rsidR="0083695E" w:rsidRPr="001A0C5D" w14:paraId="6F7F934F" w14:textId="77777777" w:rsidTr="0083695E">
        <w:trPr>
          <w:trHeight w:val="468"/>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3BA4AD8B"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Téléphone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37A27C19" w14:textId="77777777" w:rsidR="0083695E" w:rsidRPr="001A0C5D" w:rsidRDefault="0083695E" w:rsidP="002368CF">
            <w:pPr>
              <w:pStyle w:val="Standard"/>
              <w:jc w:val="center"/>
              <w:rPr>
                <w:rFonts w:ascii="Arial" w:hAnsi="Arial" w:cs="Arial"/>
                <w:sz w:val="22"/>
                <w:szCs w:val="22"/>
              </w:rPr>
            </w:pPr>
          </w:p>
        </w:tc>
      </w:tr>
      <w:tr w:rsidR="0083695E" w:rsidRPr="001A0C5D" w14:paraId="33FD146E" w14:textId="77777777" w:rsidTr="0083695E">
        <w:trPr>
          <w:trHeight w:val="462"/>
          <w:jc w:val="center"/>
        </w:trPr>
        <w:tc>
          <w:tcPr>
            <w:tcW w:w="2405" w:type="dxa"/>
            <w:tcBorders>
              <w:left w:val="single" w:sz="2" w:space="0" w:color="000000"/>
              <w:bottom w:val="single" w:sz="2" w:space="0" w:color="000000"/>
            </w:tcBorders>
            <w:shd w:val="clear" w:color="auto" w:fill="DAE9F7" w:themeFill="text2" w:themeFillTint="1A"/>
            <w:tcMar>
              <w:top w:w="55" w:type="dxa"/>
              <w:left w:w="55" w:type="dxa"/>
              <w:bottom w:w="55" w:type="dxa"/>
              <w:right w:w="55" w:type="dxa"/>
            </w:tcMar>
            <w:vAlign w:val="center"/>
          </w:tcPr>
          <w:p w14:paraId="0C4341CD" w14:textId="77777777" w:rsidR="0083695E" w:rsidRPr="001A0C5D" w:rsidRDefault="0083695E" w:rsidP="002368CF">
            <w:pPr>
              <w:pStyle w:val="TableContents"/>
              <w:rPr>
                <w:rFonts w:ascii="Arial" w:hAnsi="Arial" w:cs="Arial"/>
                <w:sz w:val="22"/>
                <w:szCs w:val="22"/>
              </w:rPr>
            </w:pPr>
            <w:r w:rsidRPr="001A0C5D">
              <w:rPr>
                <w:rFonts w:ascii="Arial" w:hAnsi="Arial" w:cs="Arial"/>
                <w:sz w:val="22"/>
                <w:szCs w:val="22"/>
              </w:rPr>
              <w:t>Mail :</w:t>
            </w:r>
          </w:p>
        </w:tc>
        <w:tc>
          <w:tcPr>
            <w:tcW w:w="7801" w:type="dxa"/>
            <w:gridSpan w:val="2"/>
            <w:tcBorders>
              <w:left w:val="single" w:sz="2" w:space="0" w:color="000000"/>
              <w:bottom w:val="single" w:sz="2" w:space="0" w:color="000000"/>
              <w:right w:val="single" w:sz="2" w:space="0" w:color="000000"/>
            </w:tcBorders>
            <w:tcMar>
              <w:top w:w="55" w:type="dxa"/>
              <w:left w:w="55" w:type="dxa"/>
              <w:bottom w:w="55" w:type="dxa"/>
              <w:right w:w="55" w:type="dxa"/>
            </w:tcMar>
            <w:vAlign w:val="center"/>
          </w:tcPr>
          <w:p w14:paraId="0B4011F1" w14:textId="77777777" w:rsidR="0083695E" w:rsidRPr="001A0C5D" w:rsidRDefault="0083695E" w:rsidP="002368CF">
            <w:pPr>
              <w:pStyle w:val="Standard"/>
              <w:jc w:val="center"/>
              <w:rPr>
                <w:rFonts w:ascii="Arial" w:hAnsi="Arial" w:cs="Arial"/>
                <w:sz w:val="22"/>
                <w:szCs w:val="22"/>
              </w:rPr>
            </w:pPr>
          </w:p>
        </w:tc>
      </w:tr>
    </w:tbl>
    <w:p w14:paraId="0F059D8D" w14:textId="77777777" w:rsidR="0083695E" w:rsidRPr="001A0C5D" w:rsidRDefault="0083695E" w:rsidP="0083695E">
      <w:pPr>
        <w:spacing w:before="0" w:after="120" w:line="240" w:lineRule="auto"/>
        <w:contextualSpacing/>
        <w:rPr>
          <w:rFonts w:cs="Arial"/>
          <w:i/>
          <w:iCs/>
        </w:rPr>
      </w:pPr>
      <w:bookmarkStart w:id="2" w:name="_Hlk100515923"/>
      <w:r w:rsidRPr="001A0C5D">
        <w:rPr>
          <w:rFonts w:cs="Arial"/>
          <w:i/>
          <w:iCs/>
        </w:rPr>
        <w:t>* En cas de co-assurance, renseigner la compagnie apéritrice et joindre en annexe la présentation des autres compagnies et les modalités de la coassurance</w:t>
      </w:r>
      <w:bookmarkEnd w:id="2"/>
    </w:p>
    <w:p w14:paraId="6579D8AD" w14:textId="183FE476" w:rsidR="0083695E" w:rsidRPr="001A0C5D" w:rsidRDefault="0083695E" w:rsidP="0083695E">
      <w:pPr>
        <w:pStyle w:val="Paragraphedeliste"/>
        <w:numPr>
          <w:ilvl w:val="0"/>
          <w:numId w:val="2"/>
        </w:numPr>
        <w:rPr>
          <w:rFonts w:cs="Arial"/>
        </w:rPr>
      </w:pPr>
      <w:r w:rsidRPr="001A0C5D">
        <w:rPr>
          <w:rFonts w:cs="Arial"/>
        </w:rPr>
        <w:t xml:space="preserve">après avoir pris connaissance du présent cahier des charges et des documents qui y sont </w:t>
      </w:r>
      <w:r w:rsidR="007F38C0" w:rsidRPr="001A0C5D">
        <w:rPr>
          <w:rFonts w:cs="Arial"/>
        </w:rPr>
        <w:t>mentionnés ;</w:t>
      </w:r>
    </w:p>
    <w:p w14:paraId="06500EBF" w14:textId="77777777" w:rsidR="0083695E" w:rsidRPr="001A0C5D" w:rsidRDefault="0083695E" w:rsidP="0083695E">
      <w:pPr>
        <w:pStyle w:val="Paragraphedeliste"/>
        <w:numPr>
          <w:ilvl w:val="0"/>
          <w:numId w:val="2"/>
        </w:numPr>
        <w:rPr>
          <w:rFonts w:cs="Arial"/>
        </w:rPr>
      </w:pPr>
      <w:r w:rsidRPr="001A0C5D">
        <w:rPr>
          <w:rFonts w:cs="Arial"/>
        </w:rPr>
        <w:lastRenderedPageBreak/>
        <w:t>m’engage, conformément aux stipulations des documents visés ci-dessus, à exécuter les prestations dans les conditions ci-après définies.</w:t>
      </w:r>
    </w:p>
    <w:p w14:paraId="24E1BBF4" w14:textId="77777777" w:rsidR="00EB7549" w:rsidRPr="001A0C5D" w:rsidRDefault="0083695E" w:rsidP="00C1563B">
      <w:r w:rsidRPr="001A0C5D">
        <w:t>L'offre ainsi présentée ne me lie toutefois que si son acceptation m'est notifiée dans un délai de 90 jours à compter de la date de remise des offres fixée par le règlement de la consultation.</w:t>
      </w:r>
    </w:p>
    <w:p w14:paraId="48526A83" w14:textId="181AF7E1" w:rsidR="0083695E" w:rsidRPr="001A0C5D" w:rsidRDefault="0083695E" w:rsidP="007F38C0">
      <w:pPr>
        <w:pStyle w:val="Titre1"/>
        <w:numPr>
          <w:ilvl w:val="0"/>
          <w:numId w:val="8"/>
        </w:numPr>
      </w:pPr>
      <w:r w:rsidRPr="001A0C5D">
        <w:t>Durée du marché et délais d’exécution</w:t>
      </w:r>
    </w:p>
    <w:p w14:paraId="1CCCF51D" w14:textId="2EC71EB9" w:rsidR="0083695E" w:rsidRPr="001A0C5D" w:rsidRDefault="0083695E" w:rsidP="00EB7549">
      <w:pPr>
        <w:rPr>
          <w:rFonts w:cs="Arial"/>
        </w:rPr>
      </w:pPr>
      <w:r w:rsidRPr="001A0C5D">
        <w:rPr>
          <w:rFonts w:cs="Arial"/>
        </w:rPr>
        <w:t>Durée de validité du march</w:t>
      </w:r>
      <w:r w:rsidR="000A6E35" w:rsidRPr="001A0C5D">
        <w:rPr>
          <w:rFonts w:cs="Arial"/>
        </w:rPr>
        <w:t>é : 4 ans à compter du 01/01/2026</w:t>
      </w:r>
      <w:r w:rsidR="007F38C0">
        <w:rPr>
          <w:rFonts w:cs="Arial"/>
        </w:rPr>
        <w:t xml:space="preserve"> à 0h00</w:t>
      </w:r>
      <w:r w:rsidR="000A6E35" w:rsidRPr="001A0C5D">
        <w:rPr>
          <w:rFonts w:cs="Arial"/>
        </w:rPr>
        <w:t>, a</w:t>
      </w:r>
      <w:r w:rsidRPr="001A0C5D">
        <w:rPr>
          <w:rFonts w:cs="Arial"/>
        </w:rPr>
        <w:t>vec possibilité de résiliation annuelle du contrat par les deux parties sous préavis de 4 mois avant l'échéance.</w:t>
      </w:r>
    </w:p>
    <w:p w14:paraId="38392D02" w14:textId="5DA441B6" w:rsidR="0083695E" w:rsidRPr="007F38C0" w:rsidRDefault="0083695E" w:rsidP="007F38C0">
      <w:pPr>
        <w:pStyle w:val="Titre1"/>
        <w:numPr>
          <w:ilvl w:val="0"/>
          <w:numId w:val="8"/>
        </w:numPr>
      </w:pPr>
      <w:r w:rsidRPr="007F38C0">
        <w:t>Paiements</w:t>
      </w:r>
    </w:p>
    <w:p w14:paraId="04807754" w14:textId="77777777" w:rsidR="0083695E" w:rsidRPr="001A0C5D" w:rsidRDefault="0083695E" w:rsidP="0083695E">
      <w:pPr>
        <w:rPr>
          <w:rFonts w:cs="Arial"/>
        </w:rPr>
      </w:pPr>
      <w:r w:rsidRPr="001A0C5D">
        <w:rPr>
          <w:rFonts w:cs="Arial"/>
        </w:rPr>
        <w:t>Les modalités du règlement des comptes du marché sont spécifiées au cahier des clauses administratives du cahier des charges.</w:t>
      </w:r>
    </w:p>
    <w:p w14:paraId="707FE4D5" w14:textId="77777777" w:rsidR="008B5C58" w:rsidRPr="008B5C58" w:rsidRDefault="008B5C58" w:rsidP="008B5C58">
      <w:bookmarkStart w:id="3" w:name="_Hlk100390042"/>
      <w:r w:rsidRPr="008B5C58">
        <w:rPr>
          <w:highlight w:val="yellow"/>
        </w:rPr>
        <w:t>Le candidat renseigne le tableau ci-dessous :</w:t>
      </w:r>
      <w:r>
        <w:t xml:space="preserve"> </w:t>
      </w:r>
    </w:p>
    <w:tbl>
      <w:tblPr>
        <w:tblStyle w:val="Grilledutableau"/>
        <w:tblW w:w="0" w:type="auto"/>
        <w:tblCellMar>
          <w:top w:w="57" w:type="dxa"/>
          <w:left w:w="57" w:type="dxa"/>
          <w:bottom w:w="57" w:type="dxa"/>
          <w:right w:w="57" w:type="dxa"/>
        </w:tblCellMar>
        <w:tblLook w:val="04A0" w:firstRow="1" w:lastRow="0" w:firstColumn="1" w:lastColumn="0" w:noHBand="0" w:noVBand="1"/>
      </w:tblPr>
      <w:tblGrid>
        <w:gridCol w:w="4814"/>
        <w:gridCol w:w="4814"/>
      </w:tblGrid>
      <w:tr w:rsidR="0083695E" w:rsidRPr="001A0C5D" w14:paraId="56118B20" w14:textId="77777777" w:rsidTr="0083695E">
        <w:tc>
          <w:tcPr>
            <w:tcW w:w="9628" w:type="dxa"/>
            <w:gridSpan w:val="2"/>
            <w:tcBorders>
              <w:top w:val="single" w:sz="4" w:space="0" w:color="auto"/>
              <w:left w:val="single" w:sz="4" w:space="0" w:color="auto"/>
              <w:bottom w:val="single" w:sz="4" w:space="0" w:color="auto"/>
              <w:right w:val="single" w:sz="4" w:space="0" w:color="auto"/>
            </w:tcBorders>
            <w:shd w:val="clear" w:color="auto" w:fill="FAE2D5" w:themeFill="accent2" w:themeFillTint="33"/>
            <w:vAlign w:val="center"/>
            <w:hideMark/>
          </w:tcPr>
          <w:p w14:paraId="5CD442BF" w14:textId="77777777" w:rsidR="0083695E" w:rsidRPr="001A0C5D" w:rsidRDefault="0083695E" w:rsidP="002368CF">
            <w:pPr>
              <w:spacing w:before="0"/>
              <w:jc w:val="left"/>
              <w:rPr>
                <w:rFonts w:cs="Arial"/>
              </w:rPr>
            </w:pPr>
            <w:r w:rsidRPr="001A0C5D">
              <w:rPr>
                <w:rFonts w:cs="Arial"/>
              </w:rPr>
              <w:t>La personne publique se libérera des sommes dues au titre du présent marché en en faisant porter le montant au crédit :</w:t>
            </w:r>
          </w:p>
        </w:tc>
      </w:tr>
      <w:tr w:rsidR="0083695E" w:rsidRPr="001A0C5D" w14:paraId="736FBC6A" w14:textId="77777777" w:rsidTr="0083695E">
        <w:tc>
          <w:tcPr>
            <w:tcW w:w="4814" w:type="dxa"/>
            <w:tcBorders>
              <w:top w:val="single" w:sz="4" w:space="0" w:color="auto"/>
              <w:left w:val="single" w:sz="4" w:space="0" w:color="auto"/>
              <w:bottom w:val="single" w:sz="4" w:space="0" w:color="auto"/>
              <w:right w:val="single" w:sz="4" w:space="0" w:color="auto"/>
            </w:tcBorders>
            <w:shd w:val="clear" w:color="auto" w:fill="DAE9F7" w:themeFill="text2" w:themeFillTint="1A"/>
            <w:vAlign w:val="center"/>
            <w:hideMark/>
          </w:tcPr>
          <w:p w14:paraId="7A13407C" w14:textId="77777777" w:rsidR="0083695E" w:rsidRPr="001A0C5D" w:rsidRDefault="0083695E" w:rsidP="002368CF">
            <w:pPr>
              <w:spacing w:before="0"/>
              <w:jc w:val="left"/>
              <w:rPr>
                <w:rFonts w:cs="Arial"/>
              </w:rPr>
            </w:pPr>
            <w:r w:rsidRPr="001A0C5D">
              <w:rPr>
                <w:rFonts w:cs="Arial"/>
              </w:rPr>
              <w:t>Du compte ouvert au nom de :</w:t>
            </w:r>
          </w:p>
        </w:tc>
        <w:tc>
          <w:tcPr>
            <w:tcW w:w="4814" w:type="dxa"/>
            <w:tcBorders>
              <w:top w:val="single" w:sz="4" w:space="0" w:color="auto"/>
              <w:left w:val="single" w:sz="4" w:space="0" w:color="auto"/>
              <w:bottom w:val="single" w:sz="4" w:space="0" w:color="auto"/>
              <w:right w:val="single" w:sz="4" w:space="0" w:color="auto"/>
            </w:tcBorders>
            <w:vAlign w:val="center"/>
          </w:tcPr>
          <w:p w14:paraId="4F9DCA89" w14:textId="77777777" w:rsidR="0083695E" w:rsidRPr="001A0C5D" w:rsidRDefault="0083695E" w:rsidP="002368CF">
            <w:pPr>
              <w:spacing w:before="0"/>
              <w:jc w:val="left"/>
              <w:rPr>
                <w:rFonts w:cs="Arial"/>
              </w:rPr>
            </w:pPr>
          </w:p>
        </w:tc>
      </w:tr>
      <w:tr w:rsidR="0083695E" w:rsidRPr="001A0C5D" w14:paraId="352999EC" w14:textId="77777777" w:rsidTr="0083695E">
        <w:tc>
          <w:tcPr>
            <w:tcW w:w="4814" w:type="dxa"/>
            <w:tcBorders>
              <w:top w:val="single" w:sz="4" w:space="0" w:color="auto"/>
              <w:left w:val="single" w:sz="4" w:space="0" w:color="auto"/>
              <w:bottom w:val="single" w:sz="4" w:space="0" w:color="auto"/>
              <w:right w:val="single" w:sz="4" w:space="0" w:color="auto"/>
            </w:tcBorders>
            <w:shd w:val="clear" w:color="auto" w:fill="DAE9F7" w:themeFill="text2" w:themeFillTint="1A"/>
            <w:vAlign w:val="center"/>
            <w:hideMark/>
          </w:tcPr>
          <w:p w14:paraId="209C15C3" w14:textId="77777777" w:rsidR="0083695E" w:rsidRPr="001A0C5D" w:rsidRDefault="0083695E" w:rsidP="002368CF">
            <w:pPr>
              <w:spacing w:before="0"/>
              <w:jc w:val="left"/>
              <w:rPr>
                <w:rFonts w:cs="Arial"/>
              </w:rPr>
            </w:pPr>
            <w:r w:rsidRPr="001A0C5D">
              <w:rPr>
                <w:rFonts w:cs="Arial"/>
              </w:rPr>
              <w:t>Désignation du compte à créditer (joindre un RIB) :</w:t>
            </w:r>
          </w:p>
        </w:tc>
        <w:tc>
          <w:tcPr>
            <w:tcW w:w="4814" w:type="dxa"/>
            <w:tcBorders>
              <w:top w:val="single" w:sz="4" w:space="0" w:color="auto"/>
              <w:left w:val="single" w:sz="4" w:space="0" w:color="auto"/>
              <w:bottom w:val="single" w:sz="4" w:space="0" w:color="auto"/>
              <w:right w:val="single" w:sz="4" w:space="0" w:color="auto"/>
            </w:tcBorders>
            <w:vAlign w:val="center"/>
          </w:tcPr>
          <w:p w14:paraId="1EFB9902" w14:textId="77777777" w:rsidR="0083695E" w:rsidRPr="001A0C5D" w:rsidRDefault="0083695E" w:rsidP="002368CF">
            <w:pPr>
              <w:spacing w:before="0"/>
              <w:jc w:val="left"/>
              <w:rPr>
                <w:rFonts w:cs="Arial"/>
              </w:rPr>
            </w:pPr>
          </w:p>
        </w:tc>
      </w:tr>
      <w:tr w:rsidR="0083695E" w:rsidRPr="001A0C5D" w14:paraId="16318265" w14:textId="77777777" w:rsidTr="0083695E">
        <w:tc>
          <w:tcPr>
            <w:tcW w:w="4814" w:type="dxa"/>
            <w:tcBorders>
              <w:top w:val="single" w:sz="4" w:space="0" w:color="auto"/>
              <w:left w:val="single" w:sz="4" w:space="0" w:color="auto"/>
              <w:bottom w:val="single" w:sz="4" w:space="0" w:color="auto"/>
              <w:right w:val="single" w:sz="4" w:space="0" w:color="auto"/>
            </w:tcBorders>
            <w:shd w:val="clear" w:color="auto" w:fill="DAE9F7" w:themeFill="text2" w:themeFillTint="1A"/>
            <w:vAlign w:val="center"/>
            <w:hideMark/>
          </w:tcPr>
          <w:p w14:paraId="1802D56B" w14:textId="77777777" w:rsidR="0083695E" w:rsidRPr="001A0C5D" w:rsidRDefault="0083695E" w:rsidP="002368CF">
            <w:pPr>
              <w:spacing w:before="0"/>
              <w:jc w:val="left"/>
              <w:rPr>
                <w:rFonts w:cs="Arial"/>
              </w:rPr>
            </w:pPr>
            <w:r w:rsidRPr="001A0C5D">
              <w:rPr>
                <w:rFonts w:cs="Arial"/>
              </w:rPr>
              <w:t>Établissement (libellé en toutes lettres) :</w:t>
            </w:r>
          </w:p>
        </w:tc>
        <w:tc>
          <w:tcPr>
            <w:tcW w:w="4814" w:type="dxa"/>
            <w:tcBorders>
              <w:top w:val="single" w:sz="4" w:space="0" w:color="auto"/>
              <w:left w:val="single" w:sz="4" w:space="0" w:color="auto"/>
              <w:bottom w:val="single" w:sz="4" w:space="0" w:color="auto"/>
              <w:right w:val="single" w:sz="4" w:space="0" w:color="auto"/>
            </w:tcBorders>
            <w:vAlign w:val="center"/>
          </w:tcPr>
          <w:p w14:paraId="3FC225D0" w14:textId="77777777" w:rsidR="0083695E" w:rsidRPr="001A0C5D" w:rsidRDefault="0083695E" w:rsidP="002368CF">
            <w:pPr>
              <w:spacing w:before="0"/>
              <w:jc w:val="left"/>
              <w:rPr>
                <w:rFonts w:cs="Arial"/>
              </w:rPr>
            </w:pPr>
          </w:p>
        </w:tc>
      </w:tr>
      <w:tr w:rsidR="0083695E" w:rsidRPr="001A0C5D" w14:paraId="643C240D" w14:textId="77777777" w:rsidTr="0083695E">
        <w:tc>
          <w:tcPr>
            <w:tcW w:w="4814" w:type="dxa"/>
            <w:tcBorders>
              <w:top w:val="single" w:sz="4" w:space="0" w:color="auto"/>
              <w:left w:val="single" w:sz="4" w:space="0" w:color="auto"/>
              <w:bottom w:val="single" w:sz="4" w:space="0" w:color="auto"/>
              <w:right w:val="single" w:sz="4" w:space="0" w:color="auto"/>
            </w:tcBorders>
            <w:shd w:val="clear" w:color="auto" w:fill="DAE9F7" w:themeFill="text2" w:themeFillTint="1A"/>
            <w:vAlign w:val="center"/>
            <w:hideMark/>
          </w:tcPr>
          <w:p w14:paraId="04640A67" w14:textId="77777777" w:rsidR="0083695E" w:rsidRPr="001A0C5D" w:rsidRDefault="0083695E" w:rsidP="002368CF">
            <w:pPr>
              <w:spacing w:before="0"/>
              <w:jc w:val="left"/>
              <w:rPr>
                <w:rFonts w:cs="Arial"/>
              </w:rPr>
            </w:pPr>
            <w:r w:rsidRPr="001A0C5D">
              <w:rPr>
                <w:rFonts w:cs="Arial"/>
              </w:rPr>
              <w:t>Adresse :</w:t>
            </w:r>
          </w:p>
        </w:tc>
        <w:tc>
          <w:tcPr>
            <w:tcW w:w="4814" w:type="dxa"/>
            <w:tcBorders>
              <w:top w:val="single" w:sz="4" w:space="0" w:color="auto"/>
              <w:left w:val="single" w:sz="4" w:space="0" w:color="auto"/>
              <w:bottom w:val="single" w:sz="4" w:space="0" w:color="auto"/>
              <w:right w:val="single" w:sz="4" w:space="0" w:color="auto"/>
            </w:tcBorders>
            <w:vAlign w:val="center"/>
          </w:tcPr>
          <w:p w14:paraId="0CEFBD41" w14:textId="77777777" w:rsidR="0083695E" w:rsidRPr="001A0C5D" w:rsidRDefault="0083695E" w:rsidP="002368CF">
            <w:pPr>
              <w:spacing w:before="0"/>
              <w:jc w:val="left"/>
              <w:rPr>
                <w:rFonts w:cs="Arial"/>
              </w:rPr>
            </w:pPr>
          </w:p>
        </w:tc>
      </w:tr>
      <w:tr w:rsidR="0083695E" w:rsidRPr="001A0C5D" w14:paraId="0B56612C" w14:textId="77777777" w:rsidTr="0083695E">
        <w:tc>
          <w:tcPr>
            <w:tcW w:w="4814" w:type="dxa"/>
            <w:tcBorders>
              <w:top w:val="single" w:sz="4" w:space="0" w:color="auto"/>
              <w:left w:val="single" w:sz="4" w:space="0" w:color="auto"/>
              <w:bottom w:val="single" w:sz="4" w:space="0" w:color="auto"/>
              <w:right w:val="single" w:sz="4" w:space="0" w:color="auto"/>
            </w:tcBorders>
            <w:shd w:val="clear" w:color="auto" w:fill="DAE9F7" w:themeFill="text2" w:themeFillTint="1A"/>
            <w:vAlign w:val="center"/>
            <w:hideMark/>
          </w:tcPr>
          <w:p w14:paraId="724004D3" w14:textId="77777777" w:rsidR="0083695E" w:rsidRPr="001A0C5D" w:rsidRDefault="0083695E" w:rsidP="002368CF">
            <w:pPr>
              <w:spacing w:before="0"/>
              <w:jc w:val="left"/>
              <w:rPr>
                <w:rFonts w:cs="Arial"/>
              </w:rPr>
            </w:pPr>
            <w:r w:rsidRPr="001A0C5D">
              <w:rPr>
                <w:rFonts w:cs="Arial"/>
              </w:rPr>
              <w:t>IBAN :</w:t>
            </w:r>
          </w:p>
        </w:tc>
        <w:tc>
          <w:tcPr>
            <w:tcW w:w="4814" w:type="dxa"/>
            <w:tcBorders>
              <w:top w:val="single" w:sz="4" w:space="0" w:color="auto"/>
              <w:left w:val="single" w:sz="4" w:space="0" w:color="auto"/>
              <w:bottom w:val="single" w:sz="4" w:space="0" w:color="auto"/>
              <w:right w:val="single" w:sz="4" w:space="0" w:color="auto"/>
            </w:tcBorders>
            <w:vAlign w:val="center"/>
          </w:tcPr>
          <w:p w14:paraId="1D060765" w14:textId="77777777" w:rsidR="0083695E" w:rsidRPr="001A0C5D" w:rsidRDefault="0083695E" w:rsidP="002368CF">
            <w:pPr>
              <w:spacing w:before="0"/>
              <w:jc w:val="left"/>
              <w:rPr>
                <w:rFonts w:cs="Arial"/>
              </w:rPr>
            </w:pPr>
          </w:p>
        </w:tc>
      </w:tr>
      <w:tr w:rsidR="0083695E" w:rsidRPr="001A0C5D" w14:paraId="2537B971" w14:textId="77777777" w:rsidTr="0083695E">
        <w:tc>
          <w:tcPr>
            <w:tcW w:w="4814" w:type="dxa"/>
            <w:tcBorders>
              <w:top w:val="single" w:sz="4" w:space="0" w:color="auto"/>
              <w:left w:val="single" w:sz="4" w:space="0" w:color="auto"/>
              <w:bottom w:val="single" w:sz="4" w:space="0" w:color="auto"/>
              <w:right w:val="single" w:sz="4" w:space="0" w:color="auto"/>
            </w:tcBorders>
            <w:shd w:val="clear" w:color="auto" w:fill="DAE9F7" w:themeFill="text2" w:themeFillTint="1A"/>
            <w:vAlign w:val="center"/>
            <w:hideMark/>
          </w:tcPr>
          <w:p w14:paraId="0BDA804C" w14:textId="77777777" w:rsidR="0083695E" w:rsidRPr="001A0C5D" w:rsidRDefault="0083695E" w:rsidP="002368CF">
            <w:pPr>
              <w:spacing w:before="0"/>
              <w:jc w:val="left"/>
              <w:rPr>
                <w:rFonts w:cs="Arial"/>
              </w:rPr>
            </w:pPr>
            <w:r w:rsidRPr="001A0C5D">
              <w:rPr>
                <w:rFonts w:cs="Arial"/>
              </w:rPr>
              <w:t>BIC :</w:t>
            </w:r>
          </w:p>
        </w:tc>
        <w:tc>
          <w:tcPr>
            <w:tcW w:w="4814" w:type="dxa"/>
            <w:tcBorders>
              <w:top w:val="single" w:sz="4" w:space="0" w:color="auto"/>
              <w:left w:val="single" w:sz="4" w:space="0" w:color="auto"/>
              <w:bottom w:val="single" w:sz="4" w:space="0" w:color="auto"/>
              <w:right w:val="single" w:sz="4" w:space="0" w:color="auto"/>
            </w:tcBorders>
            <w:vAlign w:val="center"/>
          </w:tcPr>
          <w:p w14:paraId="587896A2" w14:textId="77777777" w:rsidR="0083695E" w:rsidRPr="001A0C5D" w:rsidRDefault="0083695E" w:rsidP="002368CF">
            <w:pPr>
              <w:spacing w:before="0"/>
              <w:jc w:val="left"/>
              <w:rPr>
                <w:rFonts w:cs="Arial"/>
              </w:rPr>
            </w:pPr>
          </w:p>
        </w:tc>
        <w:bookmarkEnd w:id="3"/>
      </w:tr>
    </w:tbl>
    <w:p w14:paraId="65D1EFCD" w14:textId="77777777" w:rsidR="0083695E" w:rsidRPr="001A0C5D" w:rsidRDefault="0083695E" w:rsidP="0083695E">
      <w:pPr>
        <w:rPr>
          <w:rFonts w:cs="Arial"/>
        </w:rPr>
      </w:pPr>
    </w:p>
    <w:p w14:paraId="41E97DD0" w14:textId="77777777" w:rsidR="0083695E" w:rsidRPr="001A0C5D" w:rsidRDefault="0083695E" w:rsidP="0083695E">
      <w:pPr>
        <w:rPr>
          <w:rFonts w:cs="Arial"/>
        </w:rPr>
      </w:pPr>
      <w:r w:rsidRPr="001A0C5D">
        <w:rPr>
          <w:rFonts w:cs="Arial"/>
        </w:rPr>
        <w:t>Toutefois, la personne publique se libérera des sommes dues aux sous- traitants payés directement en en faisant porter les montants au crédit des comptes désignés dans les annexes, les avenants ou les actes spéciaux.</w:t>
      </w:r>
    </w:p>
    <w:p w14:paraId="358C7572" w14:textId="77777777" w:rsidR="0083695E" w:rsidRPr="001A0C5D" w:rsidRDefault="0083695E" w:rsidP="0083695E">
      <w:pPr>
        <w:spacing w:before="0"/>
        <w:jc w:val="left"/>
        <w:rPr>
          <w:rFonts w:cs="Arial"/>
        </w:rPr>
      </w:pPr>
      <w:r w:rsidRPr="001A0C5D">
        <w:rPr>
          <w:rFonts w:cs="Arial"/>
        </w:rPr>
        <w:br w:type="page"/>
      </w:r>
    </w:p>
    <w:p w14:paraId="68826AEE" w14:textId="4708033C" w:rsidR="0083695E" w:rsidRPr="007F38C0" w:rsidRDefault="007F38C0" w:rsidP="007F38C0">
      <w:pPr>
        <w:pStyle w:val="Titre1"/>
        <w:numPr>
          <w:ilvl w:val="0"/>
          <w:numId w:val="8"/>
        </w:numPr>
      </w:pPr>
      <w:r>
        <w:lastRenderedPageBreak/>
        <w:t>Primes d’assurances</w:t>
      </w:r>
      <w:r w:rsidR="0083695E" w:rsidRPr="007F38C0">
        <w:t xml:space="preserve"> annuelle</w:t>
      </w:r>
      <w:r>
        <w:t>s</w:t>
      </w:r>
      <w:r w:rsidR="0083695E" w:rsidRPr="007F38C0">
        <w:t xml:space="preserve"> </w:t>
      </w:r>
    </w:p>
    <w:p w14:paraId="21164EAD" w14:textId="16618CD1" w:rsidR="0083695E" w:rsidRPr="001A0C5D" w:rsidRDefault="009613F9" w:rsidP="0083695E">
      <w:pPr>
        <w:pStyle w:val="Paragraphedeliste"/>
        <w:numPr>
          <w:ilvl w:val="0"/>
          <w:numId w:val="1"/>
        </w:numPr>
        <w:spacing w:line="256" w:lineRule="auto"/>
        <w:rPr>
          <w:rFonts w:cs="Arial"/>
          <w:b/>
          <w:bCs/>
          <w:sz w:val="24"/>
          <w:szCs w:val="24"/>
        </w:rPr>
      </w:pPr>
      <w:r w:rsidRPr="001A0C5D">
        <w:rPr>
          <w:rFonts w:cs="Arial"/>
          <w:b/>
          <w:bCs/>
          <w:sz w:val="24"/>
          <w:szCs w:val="24"/>
        </w:rPr>
        <w:t xml:space="preserve">Marché subséquent </w:t>
      </w:r>
      <w:r w:rsidR="0083695E" w:rsidRPr="001A0C5D">
        <w:rPr>
          <w:rFonts w:cs="Arial"/>
          <w:b/>
          <w:bCs/>
          <w:sz w:val="24"/>
          <w:szCs w:val="24"/>
        </w:rPr>
        <w:t xml:space="preserve">Assurance « RESPONSABILITE CIVILE </w:t>
      </w:r>
      <w:r w:rsidR="00D37DDA" w:rsidRPr="001A0C5D">
        <w:rPr>
          <w:rFonts w:cs="Arial"/>
          <w:b/>
          <w:bCs/>
          <w:sz w:val="24"/>
          <w:szCs w:val="24"/>
        </w:rPr>
        <w:t>ET CONTRACTUELLE</w:t>
      </w:r>
      <w:r w:rsidR="007F38C0">
        <w:rPr>
          <w:rFonts w:cs="Arial"/>
          <w:b/>
          <w:bCs/>
          <w:sz w:val="24"/>
          <w:szCs w:val="24"/>
        </w:rPr>
        <w:t xml:space="preserve"> (prime annuelle)</w:t>
      </w:r>
    </w:p>
    <w:p w14:paraId="6FD4F69F" w14:textId="0C1E8867" w:rsidR="0083695E" w:rsidRPr="001A0C5D" w:rsidRDefault="0083695E" w:rsidP="007F38C0">
      <w:pPr>
        <w:rPr>
          <w:b/>
          <w:bCs/>
        </w:rPr>
      </w:pPr>
      <w:r w:rsidRPr="001A0C5D">
        <w:t xml:space="preserve">Les taux TTC s’appliquent sur le montant total hors taxes des recettes au titre des prestations réalisées par l’Assuré pour le compte de tiers. </w:t>
      </w:r>
      <w:r w:rsidRPr="001A0C5D">
        <w:rPr>
          <w:b/>
          <w:bCs/>
        </w:rPr>
        <w:t xml:space="preserve">Le montant de ces recettes </w:t>
      </w:r>
      <w:r w:rsidR="009613F9" w:rsidRPr="001A0C5D">
        <w:rPr>
          <w:b/>
          <w:bCs/>
        </w:rPr>
        <w:t xml:space="preserve">pour compte de tiers </w:t>
      </w:r>
      <w:r w:rsidRPr="001A0C5D">
        <w:rPr>
          <w:b/>
          <w:bCs/>
        </w:rPr>
        <w:t>est de</w:t>
      </w:r>
      <w:r w:rsidR="009613F9" w:rsidRPr="001A0C5D">
        <w:rPr>
          <w:b/>
          <w:bCs/>
        </w:rPr>
        <w:t xml:space="preserve"> six cent mille euros hors taxes</w:t>
      </w:r>
      <w:r w:rsidRPr="001A0C5D">
        <w:rPr>
          <w:b/>
          <w:bCs/>
        </w:rPr>
        <w:t xml:space="preserve"> (</w:t>
      </w:r>
      <w:r w:rsidR="00FE539E" w:rsidRPr="001A0C5D">
        <w:rPr>
          <w:b/>
          <w:bCs/>
        </w:rPr>
        <w:t>600 000</w:t>
      </w:r>
      <w:r w:rsidRPr="001A0C5D">
        <w:rPr>
          <w:b/>
          <w:bCs/>
        </w:rPr>
        <w:t xml:space="preserve"> € HT)</w:t>
      </w:r>
    </w:p>
    <w:p w14:paraId="757ABC48" w14:textId="77777777" w:rsidR="008B5C58" w:rsidRPr="008B5C58" w:rsidRDefault="008B5C58" w:rsidP="008B5C58">
      <w:r w:rsidRPr="008B5C58">
        <w:rPr>
          <w:highlight w:val="yellow"/>
        </w:rPr>
        <w:t>Le candidat renseigne le tableau ci-dessous :</w:t>
      </w:r>
      <w:r>
        <w:t xml:space="preserve"> </w:t>
      </w:r>
    </w:p>
    <w:tbl>
      <w:tblPr>
        <w:tblStyle w:val="Grilledutableau"/>
        <w:tblW w:w="9854" w:type="dxa"/>
        <w:tblLook w:val="04A0" w:firstRow="1" w:lastRow="0" w:firstColumn="1" w:lastColumn="0" w:noHBand="0" w:noVBand="1"/>
      </w:tblPr>
      <w:tblGrid>
        <w:gridCol w:w="4889"/>
        <w:gridCol w:w="4965"/>
      </w:tblGrid>
      <w:tr w:rsidR="0083695E" w:rsidRPr="001A0C5D" w14:paraId="4F3CFEDE" w14:textId="77777777" w:rsidTr="0083695E">
        <w:trPr>
          <w:trHeight w:val="400"/>
        </w:trPr>
        <w:tc>
          <w:tcPr>
            <w:tcW w:w="4889" w:type="dxa"/>
            <w:shd w:val="clear" w:color="auto" w:fill="DAE9F7" w:themeFill="text2" w:themeFillTint="1A"/>
            <w:vAlign w:val="center"/>
          </w:tcPr>
          <w:p w14:paraId="58061F4E" w14:textId="4F13C7F7" w:rsidR="0083695E" w:rsidRPr="001A0C5D" w:rsidRDefault="0083695E" w:rsidP="002368CF">
            <w:pPr>
              <w:jc w:val="center"/>
              <w:rPr>
                <w:rFonts w:cs="Arial"/>
                <w:b/>
                <w:bCs/>
              </w:rPr>
            </w:pPr>
            <w:r w:rsidRPr="001A0C5D">
              <w:rPr>
                <w:rFonts w:cs="Arial"/>
                <w:b/>
                <w:bCs/>
                <w:sz w:val="24"/>
                <w:szCs w:val="24"/>
              </w:rPr>
              <w:t xml:space="preserve">RESPONSABILITE CIVILE </w:t>
            </w:r>
            <w:r w:rsidR="007F38C0">
              <w:rPr>
                <w:rFonts w:cs="Arial"/>
                <w:b/>
                <w:bCs/>
                <w:sz w:val="24"/>
                <w:szCs w:val="24"/>
              </w:rPr>
              <w:t>ET CONTRACTUELLE</w:t>
            </w:r>
          </w:p>
        </w:tc>
        <w:tc>
          <w:tcPr>
            <w:tcW w:w="4965" w:type="dxa"/>
            <w:shd w:val="clear" w:color="auto" w:fill="DAE9F7" w:themeFill="text2" w:themeFillTint="1A"/>
            <w:vAlign w:val="center"/>
          </w:tcPr>
          <w:p w14:paraId="7DEBE2C0" w14:textId="77777777" w:rsidR="0083695E" w:rsidRPr="001A0C5D" w:rsidRDefault="0083695E" w:rsidP="002368CF">
            <w:pPr>
              <w:pStyle w:val="NormalWeb"/>
              <w:spacing w:after="0"/>
              <w:jc w:val="center"/>
              <w:rPr>
                <w:rFonts w:ascii="Arial" w:hAnsi="Arial" w:cs="Arial"/>
                <w:sz w:val="22"/>
                <w:szCs w:val="22"/>
              </w:rPr>
            </w:pPr>
            <w:r w:rsidRPr="001A0C5D">
              <w:rPr>
                <w:rFonts w:ascii="Arial" w:hAnsi="Arial" w:cs="Arial"/>
                <w:b/>
                <w:bCs/>
                <w:sz w:val="22"/>
                <w:szCs w:val="22"/>
              </w:rPr>
              <w:t>OFFRE DE BASE</w:t>
            </w:r>
          </w:p>
          <w:p w14:paraId="5D66E3C6" w14:textId="77777777" w:rsidR="0083695E" w:rsidRPr="001A0C5D" w:rsidRDefault="0083695E" w:rsidP="002368CF">
            <w:pPr>
              <w:jc w:val="center"/>
              <w:rPr>
                <w:rFonts w:cs="Arial"/>
              </w:rPr>
            </w:pPr>
            <w:r w:rsidRPr="001A0C5D">
              <w:rPr>
                <w:rFonts w:cs="Arial"/>
              </w:rPr>
              <w:t xml:space="preserve">Franchise générale 1500€ </w:t>
            </w:r>
          </w:p>
        </w:tc>
      </w:tr>
      <w:tr w:rsidR="0083695E" w:rsidRPr="001A0C5D" w14:paraId="768FD932" w14:textId="77777777" w:rsidTr="0083695E">
        <w:trPr>
          <w:trHeight w:val="838"/>
        </w:trPr>
        <w:tc>
          <w:tcPr>
            <w:tcW w:w="4889" w:type="dxa"/>
            <w:shd w:val="clear" w:color="auto" w:fill="DAE9F7" w:themeFill="text2" w:themeFillTint="1A"/>
            <w:vAlign w:val="center"/>
          </w:tcPr>
          <w:p w14:paraId="720A5F9D" w14:textId="77777777" w:rsidR="0083695E" w:rsidRPr="001A0C5D" w:rsidRDefault="0083695E" w:rsidP="002368CF">
            <w:pPr>
              <w:jc w:val="center"/>
              <w:rPr>
                <w:rFonts w:cs="Arial"/>
              </w:rPr>
            </w:pPr>
            <w:r w:rsidRPr="001A0C5D">
              <w:rPr>
                <w:rFonts w:cs="Arial"/>
              </w:rPr>
              <w:t>TAUX TTC Responsabilité Civile Contractuelle</w:t>
            </w:r>
          </w:p>
        </w:tc>
        <w:tc>
          <w:tcPr>
            <w:tcW w:w="4965" w:type="dxa"/>
            <w:vAlign w:val="center"/>
          </w:tcPr>
          <w:p w14:paraId="1303097E" w14:textId="77777777" w:rsidR="0083695E" w:rsidRPr="001A0C5D" w:rsidRDefault="0083695E" w:rsidP="002368CF">
            <w:pPr>
              <w:jc w:val="center"/>
              <w:rPr>
                <w:rFonts w:cs="Arial"/>
              </w:rPr>
            </w:pPr>
          </w:p>
        </w:tc>
      </w:tr>
      <w:tr w:rsidR="0083695E" w:rsidRPr="001A0C5D" w14:paraId="3E121C03" w14:textId="77777777" w:rsidTr="0083695E">
        <w:trPr>
          <w:trHeight w:val="841"/>
        </w:trPr>
        <w:tc>
          <w:tcPr>
            <w:tcW w:w="4889" w:type="dxa"/>
            <w:shd w:val="clear" w:color="auto" w:fill="DAE9F7" w:themeFill="text2" w:themeFillTint="1A"/>
            <w:vAlign w:val="center"/>
          </w:tcPr>
          <w:p w14:paraId="078C5CBC" w14:textId="77777777" w:rsidR="0083695E" w:rsidRPr="001A0C5D" w:rsidRDefault="0083695E" w:rsidP="002368CF">
            <w:pPr>
              <w:jc w:val="center"/>
              <w:rPr>
                <w:rFonts w:cs="Arial"/>
                <w:b/>
                <w:bCs/>
              </w:rPr>
            </w:pPr>
            <w:r w:rsidRPr="001A0C5D">
              <w:rPr>
                <w:rFonts w:cs="Arial"/>
                <w:b/>
                <w:bCs/>
              </w:rPr>
              <w:t xml:space="preserve">Prime TTC Responsabilité Civile Contractuelle </w:t>
            </w:r>
          </w:p>
        </w:tc>
        <w:tc>
          <w:tcPr>
            <w:tcW w:w="4965" w:type="dxa"/>
            <w:vAlign w:val="center"/>
          </w:tcPr>
          <w:p w14:paraId="2ECE5EA8" w14:textId="77777777" w:rsidR="0083695E" w:rsidRPr="001A0C5D" w:rsidRDefault="0083695E" w:rsidP="002368CF">
            <w:pPr>
              <w:jc w:val="center"/>
              <w:rPr>
                <w:rFonts w:cs="Arial"/>
              </w:rPr>
            </w:pPr>
          </w:p>
        </w:tc>
      </w:tr>
      <w:tr w:rsidR="0083695E" w:rsidRPr="001A0C5D" w14:paraId="4950D655" w14:textId="77777777" w:rsidTr="0083695E">
        <w:trPr>
          <w:trHeight w:val="735"/>
        </w:trPr>
        <w:tc>
          <w:tcPr>
            <w:tcW w:w="4889" w:type="dxa"/>
            <w:shd w:val="clear" w:color="auto" w:fill="DAE9F7" w:themeFill="text2" w:themeFillTint="1A"/>
            <w:vAlign w:val="center"/>
          </w:tcPr>
          <w:p w14:paraId="57C975C8" w14:textId="77777777" w:rsidR="0083695E" w:rsidRPr="001A0C5D" w:rsidRDefault="0083695E" w:rsidP="002368CF">
            <w:pPr>
              <w:jc w:val="center"/>
              <w:rPr>
                <w:rFonts w:cs="Arial"/>
              </w:rPr>
            </w:pPr>
            <w:r w:rsidRPr="001A0C5D">
              <w:rPr>
                <w:rFonts w:cs="Arial"/>
              </w:rPr>
              <w:t>TAUX HT Responsabilité Civile générale et Faute inexcusable de l’employeur</w:t>
            </w:r>
          </w:p>
        </w:tc>
        <w:tc>
          <w:tcPr>
            <w:tcW w:w="4965" w:type="dxa"/>
            <w:vAlign w:val="center"/>
          </w:tcPr>
          <w:p w14:paraId="66B85990" w14:textId="77777777" w:rsidR="0083695E" w:rsidRPr="001A0C5D" w:rsidRDefault="0083695E" w:rsidP="002368CF">
            <w:pPr>
              <w:jc w:val="center"/>
              <w:rPr>
                <w:rFonts w:cs="Arial"/>
              </w:rPr>
            </w:pPr>
          </w:p>
        </w:tc>
      </w:tr>
      <w:tr w:rsidR="0083695E" w:rsidRPr="001A0C5D" w14:paraId="56ACB745" w14:textId="77777777" w:rsidTr="0083695E">
        <w:trPr>
          <w:trHeight w:val="841"/>
        </w:trPr>
        <w:tc>
          <w:tcPr>
            <w:tcW w:w="4889" w:type="dxa"/>
            <w:shd w:val="clear" w:color="auto" w:fill="DAE9F7" w:themeFill="text2" w:themeFillTint="1A"/>
            <w:vAlign w:val="center"/>
          </w:tcPr>
          <w:p w14:paraId="3D3B5FBC" w14:textId="77777777" w:rsidR="0083695E" w:rsidRPr="001A0C5D" w:rsidRDefault="0083695E" w:rsidP="002368CF">
            <w:pPr>
              <w:jc w:val="center"/>
              <w:rPr>
                <w:rFonts w:cs="Arial"/>
                <w:b/>
                <w:bCs/>
              </w:rPr>
            </w:pPr>
            <w:r w:rsidRPr="001A0C5D">
              <w:rPr>
                <w:rFonts w:cs="Arial"/>
              </w:rPr>
              <w:t>TAUX TTC Responsabilité Civile générale et Faute inexcusable de l’employeur</w:t>
            </w:r>
          </w:p>
        </w:tc>
        <w:tc>
          <w:tcPr>
            <w:tcW w:w="4965" w:type="dxa"/>
            <w:vAlign w:val="center"/>
          </w:tcPr>
          <w:p w14:paraId="29D47582" w14:textId="77777777" w:rsidR="0083695E" w:rsidRPr="001A0C5D" w:rsidRDefault="0083695E" w:rsidP="002368CF">
            <w:pPr>
              <w:jc w:val="center"/>
              <w:rPr>
                <w:rFonts w:cs="Arial"/>
              </w:rPr>
            </w:pPr>
          </w:p>
        </w:tc>
      </w:tr>
      <w:tr w:rsidR="0083695E" w:rsidRPr="001A0C5D" w14:paraId="7F48EE97" w14:textId="77777777" w:rsidTr="0083695E">
        <w:trPr>
          <w:trHeight w:val="725"/>
        </w:trPr>
        <w:tc>
          <w:tcPr>
            <w:tcW w:w="4889" w:type="dxa"/>
            <w:shd w:val="clear" w:color="auto" w:fill="DAE9F7" w:themeFill="text2" w:themeFillTint="1A"/>
            <w:vAlign w:val="center"/>
          </w:tcPr>
          <w:p w14:paraId="3AFFB100" w14:textId="77777777" w:rsidR="0083695E" w:rsidRPr="001A0C5D" w:rsidRDefault="0083695E" w:rsidP="002368CF">
            <w:pPr>
              <w:jc w:val="center"/>
              <w:rPr>
                <w:rFonts w:cs="Arial"/>
                <w:b/>
                <w:bCs/>
              </w:rPr>
            </w:pPr>
            <w:r w:rsidRPr="001A0C5D">
              <w:rPr>
                <w:rFonts w:cs="Arial"/>
                <w:b/>
                <w:bCs/>
              </w:rPr>
              <w:t>Prime TTC Responsabilité Civile générale et Faute inexcusable de l’employeur</w:t>
            </w:r>
          </w:p>
        </w:tc>
        <w:tc>
          <w:tcPr>
            <w:tcW w:w="4965" w:type="dxa"/>
            <w:vAlign w:val="center"/>
          </w:tcPr>
          <w:p w14:paraId="7E362C28" w14:textId="77777777" w:rsidR="0083695E" w:rsidRPr="001A0C5D" w:rsidRDefault="0083695E" w:rsidP="002368CF">
            <w:pPr>
              <w:jc w:val="center"/>
              <w:rPr>
                <w:rFonts w:cs="Arial"/>
              </w:rPr>
            </w:pPr>
          </w:p>
        </w:tc>
      </w:tr>
      <w:tr w:rsidR="0083695E" w:rsidRPr="001A0C5D" w14:paraId="276F8A30" w14:textId="77777777" w:rsidTr="0083695E">
        <w:trPr>
          <w:trHeight w:val="949"/>
        </w:trPr>
        <w:tc>
          <w:tcPr>
            <w:tcW w:w="4889" w:type="dxa"/>
            <w:shd w:val="clear" w:color="auto" w:fill="DAE9F7" w:themeFill="text2" w:themeFillTint="1A"/>
            <w:vAlign w:val="center"/>
          </w:tcPr>
          <w:p w14:paraId="2BF624FF" w14:textId="77777777" w:rsidR="0083695E" w:rsidRPr="001A0C5D" w:rsidRDefault="0083695E" w:rsidP="002368CF">
            <w:pPr>
              <w:jc w:val="center"/>
              <w:rPr>
                <w:rFonts w:cs="Arial"/>
                <w:b/>
                <w:bCs/>
              </w:rPr>
            </w:pPr>
            <w:r w:rsidRPr="001A0C5D">
              <w:rPr>
                <w:rFonts w:cs="Arial"/>
                <w:b/>
                <w:bCs/>
              </w:rPr>
              <w:t>Frais divers TTC</w:t>
            </w:r>
          </w:p>
        </w:tc>
        <w:tc>
          <w:tcPr>
            <w:tcW w:w="4965" w:type="dxa"/>
            <w:vAlign w:val="center"/>
          </w:tcPr>
          <w:p w14:paraId="1CF61425" w14:textId="77777777" w:rsidR="0083695E" w:rsidRPr="001A0C5D" w:rsidRDefault="0083695E" w:rsidP="002368CF">
            <w:pPr>
              <w:jc w:val="center"/>
              <w:rPr>
                <w:rFonts w:cs="Arial"/>
              </w:rPr>
            </w:pPr>
          </w:p>
        </w:tc>
      </w:tr>
      <w:tr w:rsidR="0083695E" w:rsidRPr="001A0C5D" w14:paraId="653DC602" w14:textId="77777777" w:rsidTr="0083695E">
        <w:trPr>
          <w:trHeight w:val="949"/>
        </w:trPr>
        <w:tc>
          <w:tcPr>
            <w:tcW w:w="4889" w:type="dxa"/>
            <w:shd w:val="clear" w:color="auto" w:fill="DAE9F7" w:themeFill="text2" w:themeFillTint="1A"/>
            <w:vAlign w:val="center"/>
          </w:tcPr>
          <w:p w14:paraId="7D15167F" w14:textId="77777777" w:rsidR="0083695E" w:rsidRPr="001A0C5D" w:rsidRDefault="0083695E" w:rsidP="002368CF">
            <w:pPr>
              <w:jc w:val="center"/>
              <w:rPr>
                <w:rFonts w:cs="Arial"/>
                <w:b/>
                <w:bCs/>
              </w:rPr>
            </w:pPr>
            <w:r w:rsidRPr="001A0C5D">
              <w:rPr>
                <w:rFonts w:cs="Arial"/>
                <w:b/>
                <w:bCs/>
              </w:rPr>
              <w:t>Cotisation provisionnelle / an</w:t>
            </w:r>
          </w:p>
        </w:tc>
        <w:tc>
          <w:tcPr>
            <w:tcW w:w="4965" w:type="dxa"/>
            <w:vAlign w:val="center"/>
          </w:tcPr>
          <w:p w14:paraId="2D0CF5C8" w14:textId="77777777" w:rsidR="0083695E" w:rsidRPr="001A0C5D" w:rsidRDefault="0083695E" w:rsidP="002368CF">
            <w:pPr>
              <w:jc w:val="center"/>
              <w:rPr>
                <w:rFonts w:cs="Arial"/>
              </w:rPr>
            </w:pPr>
          </w:p>
        </w:tc>
      </w:tr>
      <w:tr w:rsidR="0083695E" w:rsidRPr="001A0C5D" w14:paraId="162EA3F7" w14:textId="77777777" w:rsidTr="0083695E">
        <w:trPr>
          <w:trHeight w:val="949"/>
        </w:trPr>
        <w:tc>
          <w:tcPr>
            <w:tcW w:w="4889" w:type="dxa"/>
            <w:shd w:val="clear" w:color="auto" w:fill="DAE9F7" w:themeFill="text2" w:themeFillTint="1A"/>
            <w:vAlign w:val="center"/>
          </w:tcPr>
          <w:p w14:paraId="0DE21817" w14:textId="35F3A6DE" w:rsidR="0083695E" w:rsidRPr="001A0C5D" w:rsidRDefault="0083695E" w:rsidP="002368CF">
            <w:pPr>
              <w:jc w:val="center"/>
              <w:rPr>
                <w:rFonts w:cs="Arial"/>
                <w:b/>
                <w:bCs/>
              </w:rPr>
            </w:pPr>
            <w:r w:rsidRPr="001A0C5D">
              <w:rPr>
                <w:rFonts w:cs="Arial"/>
                <w:b/>
                <w:bCs/>
              </w:rPr>
              <w:t xml:space="preserve">Montant de cotisations pour la durée du marché </w:t>
            </w:r>
          </w:p>
          <w:p w14:paraId="35C2EA45" w14:textId="300E68C7" w:rsidR="0083695E" w:rsidRPr="001A0C5D" w:rsidRDefault="0083695E" w:rsidP="002368CF">
            <w:pPr>
              <w:jc w:val="center"/>
              <w:rPr>
                <w:rFonts w:cs="Arial"/>
                <w:b/>
                <w:bCs/>
              </w:rPr>
            </w:pPr>
            <w:r w:rsidRPr="001A0C5D">
              <w:rPr>
                <w:rFonts w:cs="Arial"/>
                <w:b/>
                <w:bCs/>
              </w:rPr>
              <w:t>(</w:t>
            </w:r>
            <w:r w:rsidR="00FC2807" w:rsidRPr="001A0C5D">
              <w:rPr>
                <w:rFonts w:cs="Arial"/>
                <w:b/>
                <w:bCs/>
              </w:rPr>
              <w:t>4</w:t>
            </w:r>
            <w:r w:rsidRPr="001A0C5D">
              <w:rPr>
                <w:rFonts w:cs="Arial"/>
                <w:b/>
                <w:bCs/>
              </w:rPr>
              <w:t xml:space="preserve"> x la cotisation</w:t>
            </w:r>
            <w:r w:rsidR="009613F9" w:rsidRPr="001A0C5D">
              <w:rPr>
                <w:rFonts w:cs="Arial"/>
                <w:b/>
                <w:bCs/>
              </w:rPr>
              <w:t xml:space="preserve"> provisionnelle</w:t>
            </w:r>
            <w:r w:rsidRPr="001A0C5D">
              <w:rPr>
                <w:rFonts w:cs="Arial"/>
                <w:b/>
                <w:bCs/>
              </w:rPr>
              <w:t xml:space="preserve"> 202</w:t>
            </w:r>
            <w:r w:rsidR="00FC2807" w:rsidRPr="001A0C5D">
              <w:rPr>
                <w:rFonts w:cs="Arial"/>
                <w:b/>
                <w:bCs/>
              </w:rPr>
              <w:t>6</w:t>
            </w:r>
            <w:r w:rsidRPr="001A0C5D">
              <w:rPr>
                <w:rFonts w:cs="Arial"/>
                <w:b/>
                <w:bCs/>
              </w:rPr>
              <w:t>)</w:t>
            </w:r>
          </w:p>
        </w:tc>
        <w:tc>
          <w:tcPr>
            <w:tcW w:w="4965" w:type="dxa"/>
            <w:vAlign w:val="center"/>
          </w:tcPr>
          <w:p w14:paraId="11A23096" w14:textId="77777777" w:rsidR="0083695E" w:rsidRPr="001A0C5D" w:rsidRDefault="0083695E" w:rsidP="002368CF">
            <w:pPr>
              <w:jc w:val="center"/>
              <w:rPr>
                <w:rFonts w:cs="Arial"/>
              </w:rPr>
            </w:pPr>
          </w:p>
        </w:tc>
      </w:tr>
    </w:tbl>
    <w:p w14:paraId="1654FA6C" w14:textId="77777777" w:rsidR="0083695E" w:rsidRPr="001A0C5D" w:rsidRDefault="0083695E" w:rsidP="0083695E">
      <w:pPr>
        <w:rPr>
          <w:rFonts w:cs="Arial"/>
          <w:b/>
          <w:bCs/>
        </w:rPr>
      </w:pPr>
    </w:p>
    <w:p w14:paraId="5517C3D8" w14:textId="77777777" w:rsidR="0083695E" w:rsidRPr="001A0C5D" w:rsidRDefault="0083695E" w:rsidP="0083695E">
      <w:pPr>
        <w:rPr>
          <w:rFonts w:cs="Arial"/>
          <w:b/>
          <w:bCs/>
          <w:highlight w:val="cyan"/>
        </w:rPr>
      </w:pPr>
    </w:p>
    <w:p w14:paraId="0BC121AB" w14:textId="77777777" w:rsidR="0083695E" w:rsidRPr="001A0C5D" w:rsidRDefault="0083695E" w:rsidP="0083695E">
      <w:pPr>
        <w:rPr>
          <w:rFonts w:cs="Arial"/>
          <w:b/>
          <w:bCs/>
          <w:highlight w:val="cyan"/>
        </w:rPr>
      </w:pPr>
    </w:p>
    <w:p w14:paraId="46E52D38" w14:textId="77777777" w:rsidR="0083695E" w:rsidRPr="001A0C5D" w:rsidRDefault="0083695E" w:rsidP="0083695E">
      <w:pPr>
        <w:rPr>
          <w:rFonts w:cs="Arial"/>
          <w:b/>
          <w:highlight w:val="cyan"/>
        </w:rPr>
      </w:pPr>
    </w:p>
    <w:p w14:paraId="61049CCD" w14:textId="77777777" w:rsidR="0083695E" w:rsidRPr="001A0C5D" w:rsidRDefault="0083695E" w:rsidP="0083695E">
      <w:pPr>
        <w:rPr>
          <w:rFonts w:cs="Arial"/>
          <w:b/>
          <w:bCs/>
          <w:highlight w:val="cyan"/>
        </w:rPr>
      </w:pPr>
    </w:p>
    <w:p w14:paraId="0466BDD3" w14:textId="63411C56" w:rsidR="009613F9" w:rsidRPr="001A0C5D" w:rsidRDefault="009613F9">
      <w:pPr>
        <w:spacing w:before="0"/>
        <w:jc w:val="left"/>
        <w:rPr>
          <w:rFonts w:cs="Arial"/>
        </w:rPr>
      </w:pPr>
      <w:r w:rsidRPr="001A0C5D">
        <w:rPr>
          <w:rFonts w:cs="Arial"/>
        </w:rPr>
        <w:br w:type="page"/>
      </w:r>
    </w:p>
    <w:p w14:paraId="748CE95E" w14:textId="139FB91C" w:rsidR="0083695E" w:rsidRPr="007F38C0" w:rsidRDefault="009613F9" w:rsidP="0083695E">
      <w:pPr>
        <w:pStyle w:val="Paragraphedeliste"/>
        <w:numPr>
          <w:ilvl w:val="0"/>
          <w:numId w:val="1"/>
        </w:numPr>
        <w:spacing w:line="256" w:lineRule="auto"/>
        <w:rPr>
          <w:rFonts w:cs="Arial"/>
          <w:b/>
          <w:bCs/>
          <w:sz w:val="24"/>
          <w:szCs w:val="24"/>
        </w:rPr>
      </w:pPr>
      <w:r w:rsidRPr="007F38C0">
        <w:rPr>
          <w:rFonts w:cs="Arial"/>
          <w:b/>
          <w:bCs/>
          <w:sz w:val="24"/>
          <w:szCs w:val="24"/>
        </w:rPr>
        <w:lastRenderedPageBreak/>
        <w:t xml:space="preserve">Marché subséquent </w:t>
      </w:r>
      <w:r w:rsidR="0083695E" w:rsidRPr="007F38C0">
        <w:rPr>
          <w:rFonts w:cs="Arial"/>
          <w:b/>
          <w:bCs/>
          <w:sz w:val="24"/>
          <w:szCs w:val="24"/>
        </w:rPr>
        <w:t>Assurance AD VALOREM</w:t>
      </w:r>
      <w:r w:rsidR="007F38C0">
        <w:rPr>
          <w:rFonts w:cs="Arial"/>
          <w:b/>
          <w:bCs/>
          <w:sz w:val="24"/>
          <w:szCs w:val="24"/>
        </w:rPr>
        <w:t xml:space="preserve"> pour les marchandises transportées, c</w:t>
      </w:r>
      <w:r w:rsidR="002B27DD" w:rsidRPr="007F38C0">
        <w:rPr>
          <w:rFonts w:cs="Arial"/>
          <w:b/>
          <w:bCs/>
          <w:sz w:val="24"/>
          <w:szCs w:val="24"/>
        </w:rPr>
        <w:t xml:space="preserve">apital inférieur ou égal à 1 000 000 € par </w:t>
      </w:r>
      <w:r w:rsidR="007F38C0" w:rsidRPr="007F38C0">
        <w:rPr>
          <w:rFonts w:cs="Arial"/>
          <w:b/>
          <w:bCs/>
          <w:sz w:val="24"/>
          <w:szCs w:val="24"/>
        </w:rPr>
        <w:t>prestation »</w:t>
      </w:r>
      <w:r w:rsidR="007F38C0">
        <w:rPr>
          <w:rFonts w:cs="Arial"/>
          <w:b/>
          <w:bCs/>
          <w:sz w:val="24"/>
          <w:szCs w:val="24"/>
        </w:rPr>
        <w:t xml:space="preserve"> (prime annuelle)</w:t>
      </w:r>
    </w:p>
    <w:p w14:paraId="5CE1B14F" w14:textId="77777777" w:rsidR="0083695E" w:rsidRPr="001A0C5D" w:rsidRDefault="0083695E" w:rsidP="0083695E">
      <w:pPr>
        <w:pStyle w:val="Paragraphedeliste"/>
        <w:spacing w:line="256" w:lineRule="auto"/>
        <w:rPr>
          <w:rFonts w:cs="Arial"/>
          <w:sz w:val="24"/>
          <w:szCs w:val="24"/>
        </w:rPr>
      </w:pPr>
    </w:p>
    <w:p w14:paraId="595C0EC5" w14:textId="17B9A69F" w:rsidR="0083695E" w:rsidRDefault="0083695E" w:rsidP="008B5C58">
      <w:r w:rsidRPr="001A0C5D">
        <w:rPr>
          <w:b/>
          <w:bCs/>
        </w:rPr>
        <w:t>Risque Ordinaire :</w:t>
      </w:r>
      <w:r w:rsidRPr="001A0C5D">
        <w:t xml:space="preserve"> L’assiette de cotisation</w:t>
      </w:r>
      <w:r w:rsidR="007F38C0">
        <w:t xml:space="preserve"> </w:t>
      </w:r>
      <w:r w:rsidRPr="001A0C5D">
        <w:t>sera basée sur la valeur totale des marchandises transportées par an</w:t>
      </w:r>
      <w:r w:rsidR="008B5C58">
        <w:t>.</w:t>
      </w:r>
    </w:p>
    <w:p w14:paraId="6FAD6BB3" w14:textId="77777777" w:rsidR="008B5C58" w:rsidRPr="008B5C58" w:rsidRDefault="008B5C58" w:rsidP="008B5C58">
      <w:r w:rsidRPr="008B5C58">
        <w:rPr>
          <w:highlight w:val="yellow"/>
        </w:rPr>
        <w:t>Le candidat renseigne le tableau ci-dessous :</w:t>
      </w:r>
      <w:r>
        <w:t xml:space="preserve"> </w:t>
      </w:r>
    </w:p>
    <w:tbl>
      <w:tblPr>
        <w:tblStyle w:val="Grilledutableau"/>
        <w:tblW w:w="9545" w:type="dxa"/>
        <w:tblLook w:val="04A0" w:firstRow="1" w:lastRow="0" w:firstColumn="1" w:lastColumn="0" w:noHBand="0" w:noVBand="1"/>
      </w:tblPr>
      <w:tblGrid>
        <w:gridCol w:w="4547"/>
        <w:gridCol w:w="4998"/>
      </w:tblGrid>
      <w:tr w:rsidR="0083695E" w:rsidRPr="001A0C5D" w14:paraId="0F63223F" w14:textId="77777777" w:rsidTr="0083695E">
        <w:trPr>
          <w:trHeight w:val="539"/>
        </w:trPr>
        <w:tc>
          <w:tcPr>
            <w:tcW w:w="4547" w:type="dxa"/>
            <w:shd w:val="clear" w:color="auto" w:fill="DAE9F7" w:themeFill="text2" w:themeFillTint="1A"/>
            <w:vAlign w:val="center"/>
          </w:tcPr>
          <w:p w14:paraId="3BAF8B0F" w14:textId="77777777" w:rsidR="0083695E" w:rsidRPr="001A0C5D" w:rsidRDefault="0083695E" w:rsidP="002368CF">
            <w:pPr>
              <w:jc w:val="center"/>
              <w:rPr>
                <w:rFonts w:cs="Arial"/>
                <w:b/>
                <w:bCs/>
              </w:rPr>
            </w:pPr>
            <w:r w:rsidRPr="001A0C5D">
              <w:rPr>
                <w:rFonts w:cs="Arial"/>
                <w:b/>
                <w:bCs/>
              </w:rPr>
              <w:t>« AD VALOREM » Risque Ordinaire </w:t>
            </w:r>
          </w:p>
          <w:p w14:paraId="5876A314" w14:textId="77777777" w:rsidR="0083695E" w:rsidRPr="001A0C5D" w:rsidRDefault="0083695E" w:rsidP="002368CF">
            <w:pPr>
              <w:jc w:val="center"/>
              <w:rPr>
                <w:rFonts w:cs="Arial"/>
                <w:b/>
                <w:bCs/>
              </w:rPr>
            </w:pPr>
            <w:r w:rsidRPr="001A0C5D">
              <w:rPr>
                <w:rFonts w:cs="Arial"/>
                <w:b/>
                <w:bCs/>
              </w:rPr>
              <w:t>Capital 1 000 000 € par prestation</w:t>
            </w:r>
          </w:p>
        </w:tc>
        <w:tc>
          <w:tcPr>
            <w:tcW w:w="4998" w:type="dxa"/>
            <w:shd w:val="clear" w:color="auto" w:fill="DAE9F7" w:themeFill="text2" w:themeFillTint="1A"/>
            <w:vAlign w:val="center"/>
          </w:tcPr>
          <w:p w14:paraId="5A5B0DEE" w14:textId="77777777" w:rsidR="0083695E" w:rsidRPr="001A0C5D" w:rsidRDefault="0083695E" w:rsidP="002368CF">
            <w:pPr>
              <w:pStyle w:val="NormalWeb"/>
              <w:spacing w:after="0"/>
              <w:jc w:val="center"/>
              <w:rPr>
                <w:rFonts w:ascii="Arial" w:hAnsi="Arial" w:cs="Arial"/>
                <w:sz w:val="22"/>
                <w:szCs w:val="22"/>
              </w:rPr>
            </w:pPr>
            <w:r w:rsidRPr="001A0C5D">
              <w:rPr>
                <w:rFonts w:ascii="Arial" w:hAnsi="Arial" w:cs="Arial"/>
                <w:b/>
                <w:bCs/>
                <w:sz w:val="22"/>
                <w:szCs w:val="22"/>
              </w:rPr>
              <w:t>OFFRE DE BASE</w:t>
            </w:r>
          </w:p>
          <w:p w14:paraId="7232513A" w14:textId="77777777" w:rsidR="0083695E" w:rsidRPr="001A0C5D" w:rsidRDefault="0083695E" w:rsidP="002368CF">
            <w:pPr>
              <w:jc w:val="center"/>
              <w:rPr>
                <w:rFonts w:cs="Arial"/>
              </w:rPr>
            </w:pPr>
            <w:r w:rsidRPr="001A0C5D">
              <w:rPr>
                <w:rFonts w:cs="Arial"/>
                <w:b/>
                <w:bCs/>
              </w:rPr>
              <w:t>SANS FRANCHISE</w:t>
            </w:r>
          </w:p>
        </w:tc>
      </w:tr>
      <w:tr w:rsidR="007F38C0" w:rsidRPr="007F38C0" w14:paraId="12CD5242" w14:textId="77777777" w:rsidTr="0083695E">
        <w:trPr>
          <w:trHeight w:val="1425"/>
        </w:trPr>
        <w:tc>
          <w:tcPr>
            <w:tcW w:w="4547" w:type="dxa"/>
            <w:shd w:val="clear" w:color="auto" w:fill="DAE9F7" w:themeFill="text2" w:themeFillTint="1A"/>
            <w:vAlign w:val="center"/>
          </w:tcPr>
          <w:p w14:paraId="60CEEC0A" w14:textId="33829BD9" w:rsidR="0083695E" w:rsidRPr="007F38C0" w:rsidRDefault="0083695E" w:rsidP="002E4655">
            <w:pPr>
              <w:jc w:val="center"/>
              <w:rPr>
                <w:rFonts w:cs="Arial"/>
                <w:b/>
                <w:bCs/>
              </w:rPr>
            </w:pPr>
            <w:r w:rsidRPr="007F38C0">
              <w:rPr>
                <w:rFonts w:cs="Arial"/>
                <w:b/>
                <w:bCs/>
              </w:rPr>
              <w:t xml:space="preserve">Assiette de cotisation </w:t>
            </w:r>
          </w:p>
        </w:tc>
        <w:tc>
          <w:tcPr>
            <w:tcW w:w="4998" w:type="dxa"/>
            <w:vAlign w:val="center"/>
          </w:tcPr>
          <w:p w14:paraId="36C3DBA0" w14:textId="0AAC38AF" w:rsidR="0083695E" w:rsidRPr="007F38C0" w:rsidRDefault="0083695E" w:rsidP="005910C1">
            <w:pPr>
              <w:pStyle w:val="Sansinterligne"/>
              <w:jc w:val="center"/>
              <w:rPr>
                <w:rFonts w:ascii="Arial" w:hAnsi="Arial" w:cs="Arial"/>
              </w:rPr>
            </w:pPr>
            <w:r w:rsidRPr="007F38C0">
              <w:rPr>
                <w:rFonts w:ascii="Arial" w:hAnsi="Arial" w:cs="Arial"/>
                <w:b/>
                <w:bCs/>
              </w:rPr>
              <w:t>valeur totale des marchandises transportées en une année</w:t>
            </w:r>
            <w:r w:rsidR="00FE539E" w:rsidRPr="007F38C0">
              <w:rPr>
                <w:rFonts w:ascii="Arial" w:hAnsi="Arial" w:cs="Arial"/>
                <w:b/>
                <w:bCs/>
              </w:rPr>
              <w:t xml:space="preserve"> </w:t>
            </w:r>
            <w:r w:rsidRPr="007F38C0">
              <w:rPr>
                <w:rFonts w:ascii="Arial" w:hAnsi="Arial" w:cs="Arial"/>
                <w:b/>
                <w:bCs/>
              </w:rPr>
              <w:t xml:space="preserve">soit </w:t>
            </w:r>
            <w:r w:rsidR="00FE539E" w:rsidRPr="007F38C0">
              <w:rPr>
                <w:rFonts w:ascii="Arial" w:hAnsi="Arial" w:cs="Arial"/>
                <w:b/>
                <w:bCs/>
              </w:rPr>
              <w:t>70.000.000</w:t>
            </w:r>
            <w:r w:rsidRPr="007F38C0">
              <w:rPr>
                <w:rFonts w:ascii="Arial" w:hAnsi="Arial" w:cs="Arial"/>
                <w:b/>
                <w:bCs/>
              </w:rPr>
              <w:t xml:space="preserve"> €</w:t>
            </w:r>
          </w:p>
        </w:tc>
      </w:tr>
      <w:tr w:rsidR="0083695E" w:rsidRPr="001A0C5D" w14:paraId="6F9C4534" w14:textId="77777777" w:rsidTr="0083695E">
        <w:trPr>
          <w:trHeight w:val="1140"/>
        </w:trPr>
        <w:tc>
          <w:tcPr>
            <w:tcW w:w="4547" w:type="dxa"/>
            <w:shd w:val="clear" w:color="auto" w:fill="DAE9F7" w:themeFill="text2" w:themeFillTint="1A"/>
            <w:vAlign w:val="center"/>
          </w:tcPr>
          <w:p w14:paraId="69D96C3D" w14:textId="77777777" w:rsidR="0083695E" w:rsidRPr="001A0C5D" w:rsidRDefault="0083695E" w:rsidP="002368CF">
            <w:pPr>
              <w:jc w:val="center"/>
              <w:rPr>
                <w:rFonts w:cs="Arial"/>
                <w:b/>
                <w:bCs/>
              </w:rPr>
            </w:pPr>
            <w:r w:rsidRPr="001A0C5D">
              <w:rPr>
                <w:rFonts w:cs="Arial"/>
                <w:b/>
                <w:bCs/>
              </w:rPr>
              <w:t>Taux de cotisation TTC</w:t>
            </w:r>
          </w:p>
        </w:tc>
        <w:tc>
          <w:tcPr>
            <w:tcW w:w="4998" w:type="dxa"/>
            <w:vAlign w:val="center"/>
          </w:tcPr>
          <w:p w14:paraId="551A5E30" w14:textId="77777777" w:rsidR="0083695E" w:rsidRPr="001A0C5D" w:rsidRDefault="0083695E" w:rsidP="002368CF">
            <w:pPr>
              <w:jc w:val="center"/>
              <w:rPr>
                <w:rFonts w:cs="Arial"/>
              </w:rPr>
            </w:pPr>
          </w:p>
        </w:tc>
      </w:tr>
      <w:tr w:rsidR="0083695E" w:rsidRPr="001A0C5D" w14:paraId="6989FFEC" w14:textId="77777777" w:rsidTr="0083695E">
        <w:trPr>
          <w:trHeight w:val="1117"/>
        </w:trPr>
        <w:tc>
          <w:tcPr>
            <w:tcW w:w="4547" w:type="dxa"/>
            <w:shd w:val="clear" w:color="auto" w:fill="DAE9F7" w:themeFill="text2" w:themeFillTint="1A"/>
            <w:vAlign w:val="center"/>
          </w:tcPr>
          <w:p w14:paraId="5917E010" w14:textId="1D6810CF" w:rsidR="0083695E" w:rsidRPr="001A0C5D" w:rsidRDefault="0083695E" w:rsidP="002368CF">
            <w:pPr>
              <w:jc w:val="center"/>
              <w:rPr>
                <w:rFonts w:cs="Arial"/>
                <w:b/>
                <w:bCs/>
              </w:rPr>
            </w:pPr>
            <w:r w:rsidRPr="001A0C5D">
              <w:rPr>
                <w:rFonts w:cs="Arial"/>
                <w:b/>
                <w:bCs/>
              </w:rPr>
              <w:t xml:space="preserve">Cotisation TTC </w:t>
            </w:r>
            <w:r w:rsidRPr="001A0C5D">
              <w:rPr>
                <w:rFonts w:cs="Arial"/>
                <w:b/>
                <w:bCs/>
                <w:color w:val="7030A0"/>
              </w:rPr>
              <w:t>(1)</w:t>
            </w:r>
          </w:p>
        </w:tc>
        <w:tc>
          <w:tcPr>
            <w:tcW w:w="4998" w:type="dxa"/>
            <w:vAlign w:val="center"/>
          </w:tcPr>
          <w:p w14:paraId="03FBAF8A" w14:textId="77777777" w:rsidR="0083695E" w:rsidRPr="001A0C5D" w:rsidRDefault="0083695E" w:rsidP="002368CF">
            <w:pPr>
              <w:jc w:val="center"/>
              <w:rPr>
                <w:rFonts w:cs="Arial"/>
              </w:rPr>
            </w:pPr>
          </w:p>
        </w:tc>
      </w:tr>
      <w:tr w:rsidR="004B0F2D" w:rsidRPr="001A0C5D" w14:paraId="0B903145" w14:textId="77777777" w:rsidTr="0083695E">
        <w:trPr>
          <w:trHeight w:val="670"/>
        </w:trPr>
        <w:tc>
          <w:tcPr>
            <w:tcW w:w="4547" w:type="dxa"/>
            <w:shd w:val="clear" w:color="auto" w:fill="DAE9F7" w:themeFill="text2" w:themeFillTint="1A"/>
            <w:vAlign w:val="center"/>
          </w:tcPr>
          <w:p w14:paraId="6E2BE2D0" w14:textId="42648F04" w:rsidR="004B0F2D" w:rsidRPr="001A0C5D" w:rsidRDefault="004B0F2D" w:rsidP="004B0F2D">
            <w:pPr>
              <w:jc w:val="center"/>
              <w:rPr>
                <w:rFonts w:cs="Arial"/>
                <w:b/>
                <w:bCs/>
              </w:rPr>
            </w:pPr>
            <w:r w:rsidRPr="001A0C5D">
              <w:rPr>
                <w:rFonts w:cs="Arial"/>
                <w:b/>
                <w:bCs/>
              </w:rPr>
              <w:t xml:space="preserve">Frais divers TTC </w:t>
            </w:r>
            <w:r w:rsidRPr="001A0C5D">
              <w:rPr>
                <w:rFonts w:cs="Arial"/>
                <w:b/>
                <w:bCs/>
                <w:color w:val="7030A0"/>
              </w:rPr>
              <w:t>(2)</w:t>
            </w:r>
          </w:p>
        </w:tc>
        <w:tc>
          <w:tcPr>
            <w:tcW w:w="4998" w:type="dxa"/>
            <w:vAlign w:val="center"/>
          </w:tcPr>
          <w:p w14:paraId="24A93CDA" w14:textId="77777777" w:rsidR="004B0F2D" w:rsidRPr="001A0C5D" w:rsidRDefault="004B0F2D" w:rsidP="004B0F2D">
            <w:pPr>
              <w:jc w:val="center"/>
              <w:rPr>
                <w:rFonts w:cs="Arial"/>
              </w:rPr>
            </w:pPr>
          </w:p>
        </w:tc>
      </w:tr>
      <w:tr w:rsidR="004B0F2D" w:rsidRPr="001A0C5D" w14:paraId="0F5402CE" w14:textId="77777777" w:rsidTr="0083695E">
        <w:trPr>
          <w:trHeight w:val="1126"/>
        </w:trPr>
        <w:tc>
          <w:tcPr>
            <w:tcW w:w="4547" w:type="dxa"/>
            <w:shd w:val="clear" w:color="auto" w:fill="DAE9F7" w:themeFill="text2" w:themeFillTint="1A"/>
            <w:vAlign w:val="center"/>
          </w:tcPr>
          <w:p w14:paraId="35BECEC7" w14:textId="77777777" w:rsidR="004B0F2D" w:rsidRPr="001A0C5D" w:rsidRDefault="004B0F2D" w:rsidP="004B0F2D">
            <w:pPr>
              <w:jc w:val="center"/>
              <w:rPr>
                <w:rFonts w:cs="Arial"/>
                <w:b/>
                <w:bCs/>
              </w:rPr>
            </w:pPr>
            <w:r w:rsidRPr="001A0C5D">
              <w:rPr>
                <w:rFonts w:cs="Arial"/>
                <w:b/>
                <w:bCs/>
              </w:rPr>
              <w:t xml:space="preserve">Total cotisation provisionnelle = </w:t>
            </w:r>
            <w:r w:rsidRPr="001A0C5D">
              <w:rPr>
                <w:rFonts w:cs="Arial"/>
                <w:b/>
                <w:bCs/>
                <w:color w:val="7030A0"/>
              </w:rPr>
              <w:t>(1) + (2)</w:t>
            </w:r>
          </w:p>
        </w:tc>
        <w:tc>
          <w:tcPr>
            <w:tcW w:w="4998" w:type="dxa"/>
            <w:vAlign w:val="center"/>
          </w:tcPr>
          <w:p w14:paraId="740F704C" w14:textId="77777777" w:rsidR="004B0F2D" w:rsidRPr="001A0C5D" w:rsidRDefault="004B0F2D" w:rsidP="004B0F2D">
            <w:pPr>
              <w:jc w:val="center"/>
              <w:rPr>
                <w:rFonts w:cs="Arial"/>
              </w:rPr>
            </w:pPr>
          </w:p>
        </w:tc>
      </w:tr>
      <w:tr w:rsidR="004B0F2D" w:rsidRPr="001A0C5D" w14:paraId="7A1100A2" w14:textId="77777777" w:rsidTr="0083695E">
        <w:trPr>
          <w:trHeight w:val="1126"/>
        </w:trPr>
        <w:tc>
          <w:tcPr>
            <w:tcW w:w="4547" w:type="dxa"/>
            <w:shd w:val="clear" w:color="auto" w:fill="DAE9F7" w:themeFill="text2" w:themeFillTint="1A"/>
            <w:vAlign w:val="center"/>
          </w:tcPr>
          <w:p w14:paraId="24FC6198" w14:textId="5E2C4432" w:rsidR="004B0F2D" w:rsidRPr="001A0C5D" w:rsidRDefault="004B0F2D" w:rsidP="004B0F2D">
            <w:pPr>
              <w:jc w:val="center"/>
              <w:rPr>
                <w:rFonts w:cs="Arial"/>
                <w:b/>
                <w:bCs/>
              </w:rPr>
            </w:pPr>
            <w:r w:rsidRPr="001A0C5D">
              <w:rPr>
                <w:rFonts w:cs="Arial"/>
                <w:b/>
                <w:bCs/>
              </w:rPr>
              <w:t xml:space="preserve">Montant de cotisations pour la durée du marché (4 x la cotisation </w:t>
            </w:r>
            <w:r w:rsidR="009613F9" w:rsidRPr="001A0C5D">
              <w:rPr>
                <w:rFonts w:cs="Arial"/>
                <w:b/>
                <w:bCs/>
              </w:rPr>
              <w:t xml:space="preserve">provisionnelle </w:t>
            </w:r>
            <w:r w:rsidRPr="001A0C5D">
              <w:rPr>
                <w:rFonts w:cs="Arial"/>
                <w:b/>
                <w:bCs/>
              </w:rPr>
              <w:t>2026)</w:t>
            </w:r>
          </w:p>
        </w:tc>
        <w:tc>
          <w:tcPr>
            <w:tcW w:w="4998" w:type="dxa"/>
            <w:vAlign w:val="center"/>
          </w:tcPr>
          <w:p w14:paraId="0138C603" w14:textId="77777777" w:rsidR="004B0F2D" w:rsidRPr="001A0C5D" w:rsidRDefault="004B0F2D" w:rsidP="004B0F2D">
            <w:pPr>
              <w:jc w:val="center"/>
              <w:rPr>
                <w:rFonts w:cs="Arial"/>
              </w:rPr>
            </w:pPr>
          </w:p>
        </w:tc>
      </w:tr>
    </w:tbl>
    <w:p w14:paraId="3A0B05B7" w14:textId="77777777" w:rsidR="0083695E" w:rsidRPr="001A0C5D" w:rsidRDefault="0083695E" w:rsidP="008B5C58">
      <w:pPr>
        <w:rPr>
          <w:highlight w:val="cyan"/>
        </w:rPr>
      </w:pPr>
    </w:p>
    <w:p w14:paraId="53E72016" w14:textId="77777777" w:rsidR="0083695E" w:rsidRPr="001A0C5D" w:rsidRDefault="0083695E" w:rsidP="008B5C58">
      <w:pPr>
        <w:rPr>
          <w:highlight w:val="cyan"/>
        </w:rPr>
      </w:pPr>
    </w:p>
    <w:p w14:paraId="64C6C754" w14:textId="77777777" w:rsidR="0083695E" w:rsidRPr="001A0C5D" w:rsidRDefault="0083695E" w:rsidP="008B5C58">
      <w:pPr>
        <w:rPr>
          <w:highlight w:val="cyan"/>
        </w:rPr>
      </w:pPr>
    </w:p>
    <w:p w14:paraId="38D9CB77" w14:textId="6B4E0017" w:rsidR="00C018B7" w:rsidRPr="001A0C5D" w:rsidRDefault="00C018B7">
      <w:pPr>
        <w:spacing w:before="0"/>
        <w:jc w:val="left"/>
        <w:rPr>
          <w:rFonts w:cs="Arial"/>
          <w:highlight w:val="cyan"/>
        </w:rPr>
      </w:pPr>
      <w:r w:rsidRPr="001A0C5D">
        <w:rPr>
          <w:rFonts w:cs="Arial"/>
          <w:highlight w:val="cyan"/>
        </w:rPr>
        <w:br w:type="page"/>
      </w:r>
    </w:p>
    <w:p w14:paraId="404399D1" w14:textId="0FCE4816" w:rsidR="00400C8A" w:rsidRPr="007F38C0" w:rsidRDefault="00400C8A" w:rsidP="007F38C0">
      <w:pPr>
        <w:pStyle w:val="Titre1"/>
        <w:numPr>
          <w:ilvl w:val="0"/>
          <w:numId w:val="8"/>
        </w:numPr>
      </w:pPr>
      <w:r w:rsidRPr="007F38C0">
        <w:lastRenderedPageBreak/>
        <w:t xml:space="preserve">Primes ponctuelles </w:t>
      </w:r>
    </w:p>
    <w:p w14:paraId="02BA53A4" w14:textId="40A0BCF6" w:rsidR="0083695E" w:rsidRPr="004C31C6" w:rsidRDefault="0083695E" w:rsidP="004C31C6">
      <w:pPr>
        <w:pStyle w:val="Paragraphedeliste"/>
        <w:numPr>
          <w:ilvl w:val="0"/>
          <w:numId w:val="1"/>
        </w:numPr>
        <w:spacing w:line="256" w:lineRule="auto"/>
        <w:rPr>
          <w:rFonts w:cs="Arial"/>
          <w:b/>
          <w:bCs/>
          <w:sz w:val="24"/>
          <w:szCs w:val="24"/>
        </w:rPr>
      </w:pPr>
      <w:r w:rsidRPr="004C31C6">
        <w:rPr>
          <w:rFonts w:cs="Arial"/>
          <w:b/>
          <w:bCs/>
          <w:sz w:val="24"/>
          <w:szCs w:val="24"/>
        </w:rPr>
        <w:t>Marché subséquent «</w:t>
      </w:r>
      <w:r w:rsidR="00400C8A" w:rsidRPr="004C31C6">
        <w:rPr>
          <w:rFonts w:cs="Arial"/>
          <w:b/>
          <w:bCs/>
          <w:sz w:val="24"/>
          <w:szCs w:val="24"/>
        </w:rPr>
        <w:t xml:space="preserve"> assurance ad valorem à la demande</w:t>
      </w:r>
      <w:r w:rsidRPr="004C31C6">
        <w:rPr>
          <w:rFonts w:cs="Arial"/>
          <w:b/>
          <w:bCs/>
          <w:sz w:val="24"/>
          <w:szCs w:val="24"/>
        </w:rPr>
        <w:t> »</w:t>
      </w:r>
    </w:p>
    <w:p w14:paraId="1DF2C094" w14:textId="7E3AE55B" w:rsidR="0083695E" w:rsidRPr="001A0C5D" w:rsidRDefault="0083695E" w:rsidP="007F38C0">
      <w:r w:rsidRPr="001A0C5D">
        <w:t>Pour rappel</w:t>
      </w:r>
      <w:r w:rsidR="007F38C0">
        <w:t xml:space="preserve"> (voir § 3.2 du CCAP)</w:t>
      </w:r>
      <w:r w:rsidRPr="001A0C5D">
        <w:t xml:space="preserve"> : </w:t>
      </w:r>
    </w:p>
    <w:p w14:paraId="79656563" w14:textId="77777777" w:rsidR="007F38C0" w:rsidRPr="00A65E40" w:rsidRDefault="007F38C0" w:rsidP="007F38C0">
      <w:pPr>
        <w:overflowPunct w:val="0"/>
        <w:autoSpaceDE w:val="0"/>
        <w:autoSpaceDN w:val="0"/>
        <w:adjustRightInd w:val="0"/>
        <w:spacing w:after="240" w:line="240" w:lineRule="auto"/>
        <w:textAlignment w:val="baseline"/>
      </w:pPr>
      <w:r w:rsidRPr="007F38C0">
        <w:rPr>
          <w:b/>
        </w:rPr>
        <w:t>Des marchés subséquents spécifiques pour l’assurance ad valorem sans franchise, dits « primes ponctuelles »,</w:t>
      </w:r>
      <w:r w:rsidRPr="00A65E40">
        <w:t xml:space="preserve"> pour les cas suivants :</w:t>
      </w:r>
    </w:p>
    <w:p w14:paraId="41EF7389" w14:textId="77777777" w:rsidR="007F38C0" w:rsidRPr="00A65E40" w:rsidRDefault="007F38C0" w:rsidP="007F38C0">
      <w:pPr>
        <w:pStyle w:val="Paragraphedeliste"/>
        <w:numPr>
          <w:ilvl w:val="0"/>
          <w:numId w:val="9"/>
        </w:numPr>
        <w:overflowPunct w:val="0"/>
        <w:autoSpaceDE w:val="0"/>
        <w:autoSpaceDN w:val="0"/>
        <w:adjustRightInd w:val="0"/>
        <w:spacing w:after="240" w:line="240" w:lineRule="auto"/>
        <w:textAlignment w:val="baseline"/>
      </w:pPr>
      <w:r w:rsidRPr="00A65E40">
        <w:t xml:space="preserve">Des marchandises transportées dont la valeur est &gt; 1 million € </w:t>
      </w:r>
    </w:p>
    <w:p w14:paraId="1A303041" w14:textId="77777777" w:rsidR="007F38C0" w:rsidRPr="00A65E40" w:rsidRDefault="007F38C0" w:rsidP="007F38C0">
      <w:pPr>
        <w:pStyle w:val="Paragraphedeliste"/>
        <w:numPr>
          <w:ilvl w:val="0"/>
          <w:numId w:val="9"/>
        </w:numPr>
        <w:overflowPunct w:val="0"/>
        <w:autoSpaceDE w:val="0"/>
        <w:autoSpaceDN w:val="0"/>
        <w:adjustRightInd w:val="0"/>
        <w:spacing w:after="240" w:line="240" w:lineRule="auto"/>
        <w:textAlignment w:val="baseline"/>
      </w:pPr>
      <w:r w:rsidRPr="00A65E40">
        <w:t>Pour les prestations pour lesquelles l’Assuré transmet à l’assureur une déclaration d’intérêt spécial à la livraison, sans condition de valeur de la marchandise.</w:t>
      </w:r>
    </w:p>
    <w:p w14:paraId="45B7ED27" w14:textId="77777777" w:rsidR="007F38C0" w:rsidRPr="00A65E40" w:rsidRDefault="007F38C0" w:rsidP="007F38C0">
      <w:pPr>
        <w:pStyle w:val="Paragraphedeliste"/>
        <w:numPr>
          <w:ilvl w:val="0"/>
          <w:numId w:val="9"/>
        </w:numPr>
        <w:overflowPunct w:val="0"/>
        <w:autoSpaceDE w:val="0"/>
        <w:autoSpaceDN w:val="0"/>
        <w:adjustRightInd w:val="0"/>
        <w:spacing w:after="240" w:line="240" w:lineRule="auto"/>
        <w:textAlignment w:val="baseline"/>
      </w:pPr>
      <w:r w:rsidRPr="00A65E40">
        <w:t>Le stockage des marchandises assurées d’une durée supérieure à 1 mois et sans limitation de durée, sans condition de valeur de marchandises et sur site dénommé déclaré à l’Assureur avant le début des risques.</w:t>
      </w:r>
    </w:p>
    <w:p w14:paraId="11D3DB55" w14:textId="77777777" w:rsidR="007F38C0" w:rsidRDefault="007F38C0" w:rsidP="007F38C0">
      <w:pPr>
        <w:pStyle w:val="Paragraphedeliste"/>
        <w:numPr>
          <w:ilvl w:val="0"/>
          <w:numId w:val="9"/>
        </w:numPr>
        <w:overflowPunct w:val="0"/>
        <w:autoSpaceDE w:val="0"/>
        <w:autoSpaceDN w:val="0"/>
        <w:adjustRightInd w:val="0"/>
        <w:spacing w:after="240" w:line="240" w:lineRule="auto"/>
        <w:textAlignment w:val="baseline"/>
      </w:pPr>
      <w:r w:rsidRPr="00A65E40">
        <w:t>Les prestations de transport de marchandises, sans condition de valeur de marchandise, nécessitant une déclaration préalable relative aux risques de guerre, de terrorisme ou de grève.</w:t>
      </w:r>
    </w:p>
    <w:p w14:paraId="144FC7E7" w14:textId="77777777" w:rsidR="0083695E" w:rsidRPr="001A0C5D" w:rsidRDefault="0083695E" w:rsidP="007F38C0"/>
    <w:p w14:paraId="53B497BF" w14:textId="3DAA6C42" w:rsidR="0083695E" w:rsidRPr="001A0C5D" w:rsidRDefault="0083695E" w:rsidP="007F38C0">
      <w:r w:rsidRPr="001A0C5D">
        <w:t xml:space="preserve">Les candidats seront jugés sur la tarification de l’exemple du cas pratique </w:t>
      </w:r>
      <w:r w:rsidR="009613F9" w:rsidRPr="001A0C5D">
        <w:t>du Cadre de Réponse Technique à remettre avec leur offre.</w:t>
      </w:r>
    </w:p>
    <w:p w14:paraId="6B09A1D1" w14:textId="77777777" w:rsidR="008B5C58" w:rsidRPr="008B5C58" w:rsidRDefault="008B5C58" w:rsidP="008B5C58">
      <w:r w:rsidRPr="008B5C58">
        <w:rPr>
          <w:highlight w:val="yellow"/>
        </w:rPr>
        <w:t>Le candidat renseigne le tableau ci-dessous :</w:t>
      </w:r>
      <w:r>
        <w:t xml:space="preserve"> </w:t>
      </w:r>
    </w:p>
    <w:tbl>
      <w:tblPr>
        <w:tblStyle w:val="Grilledutableau"/>
        <w:tblW w:w="9545" w:type="dxa"/>
        <w:tblLook w:val="04A0" w:firstRow="1" w:lastRow="0" w:firstColumn="1" w:lastColumn="0" w:noHBand="0" w:noVBand="1"/>
      </w:tblPr>
      <w:tblGrid>
        <w:gridCol w:w="3397"/>
        <w:gridCol w:w="6148"/>
      </w:tblGrid>
      <w:tr w:rsidR="0083695E" w:rsidRPr="001A0C5D" w14:paraId="3DE07747" w14:textId="77777777" w:rsidTr="00210EF7">
        <w:trPr>
          <w:trHeight w:val="960"/>
        </w:trPr>
        <w:tc>
          <w:tcPr>
            <w:tcW w:w="3397" w:type="dxa"/>
            <w:shd w:val="clear" w:color="auto" w:fill="DAE9F7" w:themeFill="text2" w:themeFillTint="1A"/>
            <w:vAlign w:val="center"/>
          </w:tcPr>
          <w:p w14:paraId="596743F4" w14:textId="77777777" w:rsidR="0083695E" w:rsidRPr="001A0C5D" w:rsidRDefault="0083695E" w:rsidP="002368CF">
            <w:pPr>
              <w:jc w:val="center"/>
              <w:rPr>
                <w:rFonts w:cs="Arial"/>
                <w:b/>
                <w:bCs/>
              </w:rPr>
            </w:pPr>
            <w:r w:rsidRPr="001A0C5D">
              <w:rPr>
                <w:rFonts w:cs="Arial"/>
                <w:b/>
                <w:bCs/>
              </w:rPr>
              <w:t xml:space="preserve">Prime TTC du cas pratique (frais et taxes inclus) </w:t>
            </w:r>
          </w:p>
        </w:tc>
        <w:tc>
          <w:tcPr>
            <w:tcW w:w="6148" w:type="dxa"/>
            <w:shd w:val="clear" w:color="auto" w:fill="auto"/>
            <w:vAlign w:val="center"/>
          </w:tcPr>
          <w:p w14:paraId="69A6C500" w14:textId="77777777" w:rsidR="0083695E" w:rsidRPr="001A0C5D" w:rsidRDefault="0083695E" w:rsidP="002368CF">
            <w:pPr>
              <w:jc w:val="center"/>
              <w:rPr>
                <w:rFonts w:cs="Arial"/>
              </w:rPr>
            </w:pPr>
            <w:r w:rsidRPr="001A0C5D">
              <w:rPr>
                <w:rFonts w:cs="Arial"/>
              </w:rPr>
              <w:t xml:space="preserve">……………………………………..€ </w:t>
            </w:r>
          </w:p>
        </w:tc>
      </w:tr>
    </w:tbl>
    <w:p w14:paraId="674CB64F" w14:textId="77777777" w:rsidR="0083695E" w:rsidRPr="001A0C5D" w:rsidRDefault="0083695E" w:rsidP="0083695E">
      <w:pPr>
        <w:pStyle w:val="Paragraphedeliste"/>
        <w:spacing w:line="256" w:lineRule="auto"/>
        <w:rPr>
          <w:rFonts w:cs="Arial"/>
          <w:b/>
          <w:bCs/>
          <w:sz w:val="24"/>
          <w:szCs w:val="24"/>
        </w:rPr>
      </w:pPr>
    </w:p>
    <w:p w14:paraId="04FAD489" w14:textId="77777777" w:rsidR="0083695E" w:rsidRPr="001A0C5D" w:rsidRDefault="0083695E" w:rsidP="0083695E">
      <w:pPr>
        <w:spacing w:before="0"/>
        <w:jc w:val="left"/>
        <w:rPr>
          <w:rFonts w:cs="Arial"/>
        </w:rPr>
      </w:pPr>
      <w:r w:rsidRPr="001A0C5D">
        <w:rPr>
          <w:rFonts w:cs="Arial"/>
        </w:rPr>
        <w:br w:type="page"/>
      </w:r>
    </w:p>
    <w:p w14:paraId="25B84B76" w14:textId="78DC39BD" w:rsidR="0083695E" w:rsidRPr="00210EF7" w:rsidRDefault="009631EB" w:rsidP="00210EF7">
      <w:pPr>
        <w:pStyle w:val="Titre1"/>
        <w:numPr>
          <w:ilvl w:val="0"/>
          <w:numId w:val="8"/>
        </w:numPr>
      </w:pPr>
      <w:r w:rsidRPr="00210EF7">
        <w:lastRenderedPageBreak/>
        <w:t>Précisions</w:t>
      </w:r>
      <w:r w:rsidR="0083695E" w:rsidRPr="00210EF7">
        <w:t xml:space="preserve"> éventuelles</w:t>
      </w:r>
    </w:p>
    <w:p w14:paraId="58F7124B" w14:textId="410EA1F3" w:rsidR="008B5C58" w:rsidRPr="008B5C58" w:rsidRDefault="008B5C58" w:rsidP="008B5C58">
      <w:r w:rsidRPr="008B5C58">
        <w:rPr>
          <w:highlight w:val="yellow"/>
        </w:rPr>
        <w:t xml:space="preserve">Le candidat renseigne </w:t>
      </w:r>
      <w:r>
        <w:rPr>
          <w:highlight w:val="yellow"/>
        </w:rPr>
        <w:t>les mentions</w:t>
      </w:r>
      <w:r w:rsidRPr="008B5C58">
        <w:rPr>
          <w:highlight w:val="yellow"/>
        </w:rPr>
        <w:t xml:space="preserve"> ci-dessous :</w:t>
      </w:r>
      <w:r>
        <w:t xml:space="preserve"> </w:t>
      </w:r>
    </w:p>
    <w:p w14:paraId="1C062485" w14:textId="6B91CF6D" w:rsidR="0083695E" w:rsidRPr="001A0C5D" w:rsidRDefault="0083695E" w:rsidP="0083695E">
      <w:pPr>
        <w:spacing w:line="256" w:lineRule="auto"/>
        <w:rPr>
          <w:rFonts w:cs="Arial"/>
        </w:rPr>
      </w:pPr>
      <w:r w:rsidRPr="001A0C5D">
        <w:rPr>
          <w:rFonts w:cs="Arial"/>
        </w:rPr>
        <w:t xml:space="preserve">Le candidat accepte l'ensemble des dispositions </w:t>
      </w:r>
      <w:r w:rsidR="00210EF7">
        <w:rPr>
          <w:rFonts w:cs="Arial"/>
        </w:rPr>
        <w:t>du CCAP et du CCTP et leurs annexes</w:t>
      </w:r>
      <w:r w:rsidRPr="001A0C5D">
        <w:rPr>
          <w:rFonts w:cs="Arial"/>
        </w:rPr>
        <w:t xml:space="preserve"> :</w:t>
      </w:r>
    </w:p>
    <w:p w14:paraId="32B3C0E2" w14:textId="77777777" w:rsidR="0083695E" w:rsidRPr="001A0C5D" w:rsidRDefault="00DB41A2" w:rsidP="00210EF7">
      <w:pPr>
        <w:ind w:left="1276"/>
        <w:rPr>
          <w:rFonts w:cs="Arial"/>
        </w:rPr>
      </w:pPr>
      <w:sdt>
        <w:sdtPr>
          <w:rPr>
            <w:rFonts w:cs="Arial"/>
          </w:rPr>
          <w:id w:val="538165247"/>
          <w14:checkbox>
            <w14:checked w14:val="0"/>
            <w14:checkedState w14:val="2612" w14:font="MS Gothic"/>
            <w14:uncheckedState w14:val="2610" w14:font="MS Gothic"/>
          </w14:checkbox>
        </w:sdtPr>
        <w:sdtEndPr/>
        <w:sdtContent>
          <w:r w:rsidR="0083695E" w:rsidRPr="001A0C5D">
            <w:rPr>
              <w:rFonts w:ascii="Segoe UI Symbol" w:eastAsia="MS Gothic" w:hAnsi="Segoe UI Symbol" w:cs="Segoe UI Symbol"/>
            </w:rPr>
            <w:t>☐</w:t>
          </w:r>
        </w:sdtContent>
      </w:sdt>
      <w:r w:rsidR="0083695E" w:rsidRPr="001A0C5D">
        <w:rPr>
          <w:rFonts w:cs="Arial"/>
        </w:rPr>
        <w:tab/>
        <w:t>sans réserve</w:t>
      </w:r>
    </w:p>
    <w:p w14:paraId="34FB6B47" w14:textId="77777777" w:rsidR="0083695E" w:rsidRPr="001A0C5D" w:rsidRDefault="00DB41A2" w:rsidP="00210EF7">
      <w:pPr>
        <w:ind w:left="1276"/>
        <w:rPr>
          <w:rFonts w:cs="Arial"/>
        </w:rPr>
      </w:pPr>
      <w:sdt>
        <w:sdtPr>
          <w:rPr>
            <w:rFonts w:cs="Arial"/>
          </w:rPr>
          <w:id w:val="1844503899"/>
          <w14:checkbox>
            <w14:checked w14:val="0"/>
            <w14:checkedState w14:val="2612" w14:font="MS Gothic"/>
            <w14:uncheckedState w14:val="2610" w14:font="MS Gothic"/>
          </w14:checkbox>
        </w:sdtPr>
        <w:sdtEndPr/>
        <w:sdtContent>
          <w:r w:rsidR="0083695E" w:rsidRPr="001A0C5D">
            <w:rPr>
              <w:rFonts w:ascii="Segoe UI Symbol" w:eastAsia="MS Gothic" w:hAnsi="Segoe UI Symbol" w:cs="Segoe UI Symbol"/>
            </w:rPr>
            <w:t>☐</w:t>
          </w:r>
        </w:sdtContent>
      </w:sdt>
      <w:r w:rsidR="0083695E" w:rsidRPr="001A0C5D">
        <w:rPr>
          <w:rFonts w:cs="Arial"/>
        </w:rPr>
        <w:tab/>
        <w:t>avec réserves ou précisions ou observations</w:t>
      </w:r>
    </w:p>
    <w:p w14:paraId="1FA2E1F8" w14:textId="215C3536" w:rsidR="006627BF" w:rsidRPr="001A0C5D" w:rsidRDefault="0083695E" w:rsidP="00210EF7">
      <w:r w:rsidRPr="001A0C5D">
        <w:t>Dans ce cas</w:t>
      </w:r>
      <w:r w:rsidR="006627BF" w:rsidRPr="001A0C5D">
        <w:t xml:space="preserve"> : </w:t>
      </w:r>
    </w:p>
    <w:p w14:paraId="7556375D" w14:textId="3248AC52" w:rsidR="006627BF" w:rsidRPr="00D701C7" w:rsidRDefault="006627BF" w:rsidP="00C76830">
      <w:pPr>
        <w:pStyle w:val="Paragraphedeliste"/>
        <w:numPr>
          <w:ilvl w:val="0"/>
          <w:numId w:val="10"/>
        </w:numPr>
        <w:ind w:left="714" w:hanging="357"/>
        <w:rPr>
          <w:b/>
        </w:rPr>
      </w:pPr>
      <w:r w:rsidRPr="00D701C7">
        <w:t xml:space="preserve">Les </w:t>
      </w:r>
      <w:bookmarkStart w:id="4" w:name="_Hlk202174487"/>
      <w:r w:rsidRPr="00D701C7">
        <w:t xml:space="preserve">réserves / précisions / observations </w:t>
      </w:r>
      <w:bookmarkEnd w:id="4"/>
      <w:r w:rsidRPr="00D701C7">
        <w:t xml:space="preserve">éventuelles </w:t>
      </w:r>
      <w:r w:rsidR="00ED3475" w:rsidRPr="00D701C7">
        <w:rPr>
          <w:b/>
          <w:u w:val="single"/>
        </w:rPr>
        <w:t>sont jointes par le candidat</w:t>
      </w:r>
      <w:r w:rsidRPr="00D701C7">
        <w:rPr>
          <w:b/>
          <w:u w:val="single"/>
        </w:rPr>
        <w:t xml:space="preserve"> en annexe du présent acte d’engagement</w:t>
      </w:r>
      <w:r w:rsidR="00C76830" w:rsidRPr="00D701C7">
        <w:rPr>
          <w:b/>
          <w:u w:val="single"/>
        </w:rPr>
        <w:t xml:space="preserve">. </w:t>
      </w:r>
      <w:r w:rsidR="00C76830" w:rsidRPr="00D701C7">
        <w:rPr>
          <w:b/>
        </w:rPr>
        <w:t>Elles font l’objet</w:t>
      </w:r>
      <w:r w:rsidRPr="00D701C7">
        <w:rPr>
          <w:b/>
        </w:rPr>
        <w:t xml:space="preserve"> d’une </w:t>
      </w:r>
      <w:bookmarkStart w:id="5" w:name="_Hlk202174450"/>
      <w:r w:rsidRPr="00D701C7">
        <w:rPr>
          <w:b/>
        </w:rPr>
        <w:t>énumération précise et exhaustive, et elles doivent être numérotées et faire références aux articles du CCAP et/ou du CCTP concernés</w:t>
      </w:r>
      <w:bookmarkEnd w:id="5"/>
      <w:r w:rsidRPr="00D701C7">
        <w:rPr>
          <w:b/>
        </w:rPr>
        <w:t>.</w:t>
      </w:r>
    </w:p>
    <w:p w14:paraId="2C4F6015" w14:textId="642B8EE9" w:rsidR="0083695E" w:rsidRPr="00D701C7" w:rsidRDefault="00210EF7" w:rsidP="00210EF7">
      <w:pPr>
        <w:pStyle w:val="Paragraphedeliste"/>
        <w:numPr>
          <w:ilvl w:val="0"/>
          <w:numId w:val="10"/>
        </w:numPr>
      </w:pPr>
      <w:r w:rsidRPr="00D701C7">
        <w:t>L</w:t>
      </w:r>
      <w:r w:rsidR="0083695E" w:rsidRPr="00D701C7">
        <w:t xml:space="preserve">e candidat indique dans le cadre ci-dessous </w:t>
      </w:r>
      <w:r w:rsidR="0083695E" w:rsidRPr="00D701C7">
        <w:rPr>
          <w:b/>
          <w:u w:val="single"/>
        </w:rPr>
        <w:t>le nombre</w:t>
      </w:r>
      <w:r w:rsidR="0083695E" w:rsidRPr="00D701C7">
        <w:t xml:space="preserve"> de réserves / précisions / observations  </w:t>
      </w:r>
    </w:p>
    <w:tbl>
      <w:tblPr>
        <w:tblStyle w:val="Grilledutableau"/>
        <w:tblW w:w="9923" w:type="dxa"/>
        <w:tblInd w:w="-147" w:type="dxa"/>
        <w:tblLook w:val="04A0" w:firstRow="1" w:lastRow="0" w:firstColumn="1" w:lastColumn="0" w:noHBand="0" w:noVBand="1"/>
      </w:tblPr>
      <w:tblGrid>
        <w:gridCol w:w="9923"/>
      </w:tblGrid>
      <w:tr w:rsidR="0083695E" w:rsidRPr="001A0C5D" w14:paraId="4F0CE90A" w14:textId="77777777" w:rsidTr="00D701C7">
        <w:trPr>
          <w:trHeight w:val="1097"/>
        </w:trPr>
        <w:tc>
          <w:tcPr>
            <w:tcW w:w="9923" w:type="dxa"/>
            <w:tcBorders>
              <w:top w:val="single" w:sz="4" w:space="0" w:color="auto"/>
              <w:left w:val="single" w:sz="4" w:space="0" w:color="auto"/>
              <w:bottom w:val="single" w:sz="4" w:space="0" w:color="auto"/>
              <w:right w:val="single" w:sz="4" w:space="0" w:color="auto"/>
            </w:tcBorders>
          </w:tcPr>
          <w:p w14:paraId="7C25BE92" w14:textId="77777777" w:rsidR="0083695E" w:rsidRPr="001A0C5D" w:rsidRDefault="0083695E" w:rsidP="002368CF">
            <w:pPr>
              <w:rPr>
                <w:rFonts w:cs="Arial"/>
              </w:rPr>
            </w:pPr>
          </w:p>
        </w:tc>
      </w:tr>
    </w:tbl>
    <w:p w14:paraId="3E032CEC" w14:textId="77777777" w:rsidR="00210EF7" w:rsidRPr="00B70696" w:rsidRDefault="00210EF7" w:rsidP="00B70696">
      <w:pPr>
        <w:pBdr>
          <w:top w:val="single" w:sz="4" w:space="1" w:color="FF0000"/>
          <w:left w:val="single" w:sz="4" w:space="4" w:color="FF0000"/>
          <w:bottom w:val="single" w:sz="4" w:space="1" w:color="FF0000"/>
          <w:right w:val="single" w:sz="4" w:space="4" w:color="FF0000"/>
        </w:pBdr>
        <w:jc w:val="center"/>
        <w:rPr>
          <w:rFonts w:cs="Arial"/>
          <w:b/>
          <w:color w:val="FF0000"/>
        </w:rPr>
      </w:pPr>
    </w:p>
    <w:p w14:paraId="339E1E92" w14:textId="22A20E16" w:rsidR="0083695E" w:rsidRPr="00B70696" w:rsidRDefault="00E925A2" w:rsidP="00B70696">
      <w:pPr>
        <w:pBdr>
          <w:top w:val="single" w:sz="4" w:space="1" w:color="FF0000"/>
          <w:left w:val="single" w:sz="4" w:space="4" w:color="FF0000"/>
          <w:bottom w:val="single" w:sz="4" w:space="1" w:color="FF0000"/>
          <w:right w:val="single" w:sz="4" w:space="4" w:color="FF0000"/>
        </w:pBdr>
        <w:jc w:val="center"/>
        <w:rPr>
          <w:rFonts w:cs="Arial"/>
          <w:b/>
          <w:color w:val="FF0000"/>
        </w:rPr>
      </w:pPr>
      <w:r w:rsidRPr="00B70696">
        <w:rPr>
          <w:rFonts w:cs="Arial"/>
          <w:b/>
          <w:color w:val="FF0000"/>
        </w:rPr>
        <w:t xml:space="preserve">L’attention des candidats est attirée sur le risque de voir leur offre déclarée irrégulière dès lors que la réserve </w:t>
      </w:r>
      <w:r w:rsidR="003B71A5" w:rsidRPr="00B70696">
        <w:rPr>
          <w:rFonts w:cs="Arial"/>
          <w:b/>
          <w:color w:val="FF0000"/>
        </w:rPr>
        <w:t xml:space="preserve">/précision / observation </w:t>
      </w:r>
      <w:r w:rsidRPr="00B70696">
        <w:rPr>
          <w:rFonts w:cs="Arial"/>
          <w:b/>
          <w:color w:val="FF0000"/>
        </w:rPr>
        <w:t>exprimée méconnait gravement une des exigences formulées dans les documents de la consultation.</w:t>
      </w:r>
    </w:p>
    <w:p w14:paraId="28E0AB91" w14:textId="77777777" w:rsidR="003B71A5" w:rsidRPr="00B70696" w:rsidRDefault="003B71A5" w:rsidP="00B70696">
      <w:pPr>
        <w:pBdr>
          <w:top w:val="single" w:sz="4" w:space="1" w:color="FF0000"/>
          <w:left w:val="single" w:sz="4" w:space="4" w:color="FF0000"/>
          <w:bottom w:val="single" w:sz="4" w:space="1" w:color="FF0000"/>
          <w:right w:val="single" w:sz="4" w:space="4" w:color="FF0000"/>
        </w:pBdr>
        <w:jc w:val="center"/>
        <w:rPr>
          <w:rFonts w:cs="Arial"/>
          <w:b/>
          <w:color w:val="FF0000"/>
        </w:rPr>
      </w:pPr>
    </w:p>
    <w:p w14:paraId="54078B60" w14:textId="77777777" w:rsidR="0083695E" w:rsidRPr="001A0C5D" w:rsidRDefault="0083695E" w:rsidP="0083695E">
      <w:pPr>
        <w:spacing w:line="256" w:lineRule="auto"/>
        <w:rPr>
          <w:rFonts w:cs="Arial"/>
        </w:rPr>
      </w:pPr>
      <w:r w:rsidRPr="001A0C5D">
        <w:rPr>
          <w:rFonts w:cs="Arial"/>
        </w:rPr>
        <w:t>Si le candidat joint à son offre des conditions générales ou spéciales, il indique leurs références ci-dessous :</w:t>
      </w:r>
    </w:p>
    <w:p w14:paraId="407ABA07" w14:textId="77777777" w:rsidR="0083695E" w:rsidRPr="001A0C5D" w:rsidRDefault="0083695E" w:rsidP="0083695E">
      <w:pPr>
        <w:spacing w:line="256" w:lineRule="auto"/>
        <w:rPr>
          <w:rFonts w:cs="Arial"/>
        </w:rPr>
      </w:pPr>
      <w:r w:rsidRPr="001A0C5D">
        <w:rPr>
          <w:rFonts w:cs="Arial"/>
        </w:rPr>
        <w:t>Conventions spéciales :</w:t>
      </w:r>
    </w:p>
    <w:p w14:paraId="3F3F801A" w14:textId="77777777" w:rsidR="0083695E" w:rsidRPr="001A0C5D" w:rsidRDefault="0083695E" w:rsidP="0083695E">
      <w:pPr>
        <w:pStyle w:val="Paragraphedeliste"/>
        <w:numPr>
          <w:ilvl w:val="1"/>
          <w:numId w:val="3"/>
        </w:numPr>
        <w:spacing w:line="256" w:lineRule="auto"/>
        <w:rPr>
          <w:rFonts w:cs="Arial"/>
        </w:rPr>
      </w:pPr>
      <w:r w:rsidRPr="001A0C5D">
        <w:rPr>
          <w:rFonts w:cs="Arial"/>
        </w:rPr>
        <w:t>Références : / année :</w:t>
      </w:r>
    </w:p>
    <w:tbl>
      <w:tblPr>
        <w:tblStyle w:val="Grilledutableau"/>
        <w:tblW w:w="9923" w:type="dxa"/>
        <w:tblInd w:w="-147" w:type="dxa"/>
        <w:tblLook w:val="04A0" w:firstRow="1" w:lastRow="0" w:firstColumn="1" w:lastColumn="0" w:noHBand="0" w:noVBand="1"/>
      </w:tblPr>
      <w:tblGrid>
        <w:gridCol w:w="9923"/>
      </w:tblGrid>
      <w:tr w:rsidR="0083695E" w:rsidRPr="001A0C5D" w14:paraId="73FD068E" w14:textId="77777777" w:rsidTr="00D701C7">
        <w:trPr>
          <w:trHeight w:val="996"/>
        </w:trPr>
        <w:tc>
          <w:tcPr>
            <w:tcW w:w="9923" w:type="dxa"/>
            <w:tcBorders>
              <w:top w:val="single" w:sz="4" w:space="0" w:color="auto"/>
              <w:left w:val="single" w:sz="4" w:space="0" w:color="auto"/>
              <w:bottom w:val="single" w:sz="4" w:space="0" w:color="auto"/>
              <w:right w:val="single" w:sz="4" w:space="0" w:color="auto"/>
            </w:tcBorders>
          </w:tcPr>
          <w:p w14:paraId="02222BF5" w14:textId="77777777" w:rsidR="0083695E" w:rsidRPr="001A0C5D" w:rsidRDefault="0083695E" w:rsidP="002368CF">
            <w:pPr>
              <w:rPr>
                <w:rFonts w:cs="Arial"/>
              </w:rPr>
            </w:pPr>
          </w:p>
        </w:tc>
      </w:tr>
    </w:tbl>
    <w:p w14:paraId="4CF16A67" w14:textId="77777777" w:rsidR="0083695E" w:rsidRPr="001A0C5D" w:rsidRDefault="0083695E" w:rsidP="0083695E">
      <w:pPr>
        <w:rPr>
          <w:rFonts w:cs="Arial"/>
        </w:rPr>
      </w:pPr>
    </w:p>
    <w:p w14:paraId="648BC2B7" w14:textId="77777777" w:rsidR="0083695E" w:rsidRPr="001A0C5D" w:rsidRDefault="0083695E" w:rsidP="0083695E">
      <w:pPr>
        <w:spacing w:line="256" w:lineRule="auto"/>
        <w:rPr>
          <w:rFonts w:cs="Arial"/>
        </w:rPr>
      </w:pPr>
      <w:r w:rsidRPr="001A0C5D">
        <w:rPr>
          <w:rFonts w:cs="Arial"/>
        </w:rPr>
        <w:t>Conditions générales :</w:t>
      </w:r>
    </w:p>
    <w:p w14:paraId="60B9C364" w14:textId="77777777" w:rsidR="0083695E" w:rsidRPr="001A0C5D" w:rsidRDefault="0083695E" w:rsidP="0083695E">
      <w:pPr>
        <w:pStyle w:val="Paragraphedeliste"/>
        <w:numPr>
          <w:ilvl w:val="1"/>
          <w:numId w:val="4"/>
        </w:numPr>
        <w:spacing w:line="256" w:lineRule="auto"/>
        <w:rPr>
          <w:rFonts w:cs="Arial"/>
        </w:rPr>
      </w:pPr>
      <w:r w:rsidRPr="001A0C5D">
        <w:rPr>
          <w:rFonts w:cs="Arial"/>
        </w:rPr>
        <w:t>Références : / année :</w:t>
      </w:r>
    </w:p>
    <w:tbl>
      <w:tblPr>
        <w:tblStyle w:val="Grilledutableau"/>
        <w:tblW w:w="0" w:type="auto"/>
        <w:tblLook w:val="04A0" w:firstRow="1" w:lastRow="0" w:firstColumn="1" w:lastColumn="0" w:noHBand="0" w:noVBand="1"/>
      </w:tblPr>
      <w:tblGrid>
        <w:gridCol w:w="9628"/>
      </w:tblGrid>
      <w:tr w:rsidR="0083695E" w:rsidRPr="001A0C5D" w14:paraId="2B1E0CC7" w14:textId="77777777" w:rsidTr="002368CF">
        <w:trPr>
          <w:trHeight w:val="1059"/>
        </w:trPr>
        <w:tc>
          <w:tcPr>
            <w:tcW w:w="9628" w:type="dxa"/>
            <w:tcBorders>
              <w:top w:val="single" w:sz="4" w:space="0" w:color="auto"/>
              <w:left w:val="single" w:sz="4" w:space="0" w:color="auto"/>
              <w:bottom w:val="single" w:sz="4" w:space="0" w:color="auto"/>
              <w:right w:val="single" w:sz="4" w:space="0" w:color="auto"/>
            </w:tcBorders>
          </w:tcPr>
          <w:p w14:paraId="5189B628" w14:textId="77777777" w:rsidR="0083695E" w:rsidRPr="001A0C5D" w:rsidRDefault="0083695E" w:rsidP="002368CF">
            <w:pPr>
              <w:rPr>
                <w:rFonts w:cs="Arial"/>
              </w:rPr>
            </w:pPr>
          </w:p>
        </w:tc>
      </w:tr>
    </w:tbl>
    <w:p w14:paraId="3ADCE584" w14:textId="77777777" w:rsidR="0083695E" w:rsidRPr="001A0C5D" w:rsidRDefault="0083695E" w:rsidP="0083695E">
      <w:pPr>
        <w:rPr>
          <w:rFonts w:cs="Arial"/>
        </w:rPr>
      </w:pPr>
    </w:p>
    <w:p w14:paraId="475DCDC6" w14:textId="77777777" w:rsidR="0083695E" w:rsidRPr="001A0C5D" w:rsidRDefault="0083695E" w:rsidP="0083695E">
      <w:pPr>
        <w:spacing w:before="0"/>
        <w:jc w:val="left"/>
        <w:rPr>
          <w:rFonts w:cs="Arial"/>
        </w:rPr>
      </w:pPr>
      <w:r w:rsidRPr="001A0C5D">
        <w:rPr>
          <w:rFonts w:cs="Arial"/>
        </w:rPr>
        <w:br w:type="page"/>
      </w:r>
    </w:p>
    <w:p w14:paraId="74ABF014" w14:textId="0C428F30" w:rsidR="0083695E" w:rsidRDefault="0083695E" w:rsidP="00C1563B">
      <w:pPr>
        <w:jc w:val="center"/>
        <w:rPr>
          <w:b/>
          <w:sz w:val="28"/>
          <w:szCs w:val="28"/>
          <w:u w:val="single"/>
        </w:rPr>
      </w:pPr>
      <w:r w:rsidRPr="00C1563B">
        <w:rPr>
          <w:b/>
          <w:sz w:val="28"/>
          <w:szCs w:val="28"/>
          <w:u w:val="single"/>
        </w:rPr>
        <w:lastRenderedPageBreak/>
        <w:t xml:space="preserve">Rappel des pièces </w:t>
      </w:r>
      <w:r w:rsidR="00F7623E" w:rsidRPr="00C1563B">
        <w:rPr>
          <w:b/>
          <w:sz w:val="28"/>
          <w:szCs w:val="28"/>
          <w:u w:val="single"/>
        </w:rPr>
        <w:t>à fournir</w:t>
      </w:r>
    </w:p>
    <w:p w14:paraId="707BCE2C" w14:textId="220EA321" w:rsidR="0095229A" w:rsidRPr="0095229A" w:rsidRDefault="0095229A" w:rsidP="00C1563B">
      <w:pPr>
        <w:jc w:val="center"/>
        <w:rPr>
          <w:sz w:val="28"/>
          <w:szCs w:val="28"/>
          <w:u w:val="single"/>
        </w:rPr>
      </w:pPr>
      <w:r w:rsidRPr="0095229A">
        <w:rPr>
          <w:sz w:val="28"/>
          <w:szCs w:val="28"/>
          <w:u w:val="single"/>
        </w:rPr>
        <w:t>(listée</w:t>
      </w:r>
      <w:r>
        <w:rPr>
          <w:sz w:val="28"/>
          <w:szCs w:val="28"/>
          <w:u w:val="single"/>
        </w:rPr>
        <w:t>s</w:t>
      </w:r>
      <w:r w:rsidRPr="0095229A">
        <w:rPr>
          <w:sz w:val="28"/>
          <w:szCs w:val="28"/>
          <w:u w:val="single"/>
        </w:rPr>
        <w:t xml:space="preserve"> dans le règlement de consultation)</w:t>
      </w:r>
    </w:p>
    <w:p w14:paraId="03263697" w14:textId="4AFB808A" w:rsidR="0083695E" w:rsidRDefault="0083695E" w:rsidP="0083695E">
      <w:pPr>
        <w:rPr>
          <w:rFonts w:cs="Arial"/>
        </w:rPr>
      </w:pPr>
    </w:p>
    <w:p w14:paraId="2D7F1696" w14:textId="15B6766C" w:rsidR="000A1E27" w:rsidRPr="000A1E27" w:rsidRDefault="000A1E27" w:rsidP="0083695E">
      <w:pPr>
        <w:rPr>
          <w:rFonts w:cs="Arial"/>
          <w:u w:val="single"/>
        </w:rPr>
      </w:pPr>
      <w:r w:rsidRPr="000A1E27">
        <w:rPr>
          <w:rFonts w:cs="Arial"/>
          <w:u w:val="single"/>
        </w:rPr>
        <w:t xml:space="preserve">Les pièces de la candidature : </w:t>
      </w:r>
    </w:p>
    <w:p w14:paraId="5CDC7874" w14:textId="77777777" w:rsidR="00B70696" w:rsidRPr="002B4F79" w:rsidRDefault="00B70696" w:rsidP="00B70696">
      <w:pPr>
        <w:pStyle w:val="Paragraphedeliste"/>
        <w:numPr>
          <w:ilvl w:val="0"/>
          <w:numId w:val="11"/>
        </w:numPr>
        <w:spacing w:after="180" w:line="240" w:lineRule="auto"/>
      </w:pPr>
      <w:r w:rsidRPr="002B4F79">
        <w:t>Le formulaire de lettre de candidature (</w:t>
      </w:r>
      <w:r w:rsidRPr="002E3CAC">
        <w:rPr>
          <w:b/>
        </w:rPr>
        <w:t>DC1</w:t>
      </w:r>
      <w:r w:rsidRPr="002B4F79">
        <w:t>)</w:t>
      </w:r>
      <w:r>
        <w:t xml:space="preserve"> </w:t>
      </w:r>
      <w:r w:rsidRPr="00B70696">
        <w:rPr>
          <w:i/>
          <w:highlight w:val="yellow"/>
        </w:rPr>
        <w:t>à compléter par le candidat</w:t>
      </w:r>
    </w:p>
    <w:p w14:paraId="1105E0F2" w14:textId="77777777" w:rsidR="00B70696" w:rsidRDefault="00B70696" w:rsidP="00B70696">
      <w:pPr>
        <w:pStyle w:val="Paragraphedeliste"/>
        <w:numPr>
          <w:ilvl w:val="0"/>
          <w:numId w:val="11"/>
        </w:numPr>
        <w:spacing w:after="180" w:line="240" w:lineRule="auto"/>
      </w:pPr>
      <w:r w:rsidRPr="002B4F79">
        <w:t>Le formulaire de déclaration du candidat (</w:t>
      </w:r>
      <w:r w:rsidRPr="002E3CAC">
        <w:rPr>
          <w:b/>
        </w:rPr>
        <w:t>DC2</w:t>
      </w:r>
      <w:r w:rsidRPr="002B4F79">
        <w:t>)</w:t>
      </w:r>
      <w:r>
        <w:t xml:space="preserve"> </w:t>
      </w:r>
      <w:r w:rsidRPr="00B70696">
        <w:rPr>
          <w:i/>
          <w:highlight w:val="yellow"/>
        </w:rPr>
        <w:t>à compléter par le candidat</w:t>
      </w:r>
    </w:p>
    <w:p w14:paraId="29935F7C" w14:textId="13E9C6A2" w:rsidR="00B70696" w:rsidRDefault="00B70696" w:rsidP="00B70696">
      <w:pPr>
        <w:pStyle w:val="Paragraphedeliste"/>
        <w:numPr>
          <w:ilvl w:val="1"/>
          <w:numId w:val="11"/>
        </w:numPr>
        <w:spacing w:after="180" w:line="240" w:lineRule="auto"/>
      </w:pPr>
      <w:r>
        <w:t>Les formulaires DC1 et DC2 peuvent être remplacés par le DUME</w:t>
      </w:r>
    </w:p>
    <w:p w14:paraId="41523FCC" w14:textId="68AE2664" w:rsidR="000A1E27" w:rsidRDefault="00B000BF" w:rsidP="000A1E27">
      <w:pPr>
        <w:pStyle w:val="Paragraphedeliste"/>
        <w:numPr>
          <w:ilvl w:val="0"/>
          <w:numId w:val="11"/>
        </w:numPr>
        <w:spacing w:after="180" w:line="240" w:lineRule="auto"/>
      </w:pPr>
      <w:bookmarkStart w:id="6" w:name="_Hlk202174308"/>
      <w:r w:rsidRPr="00B000BF">
        <w:rPr>
          <w:rFonts w:eastAsia="Times New Roman"/>
          <w:b/>
          <w:bCs/>
        </w:rPr>
        <w:t xml:space="preserve">Le n° d’agrément de l’assureur délivré par l’Autorité de contrôle prudentiel et de </w:t>
      </w:r>
      <w:r>
        <w:rPr>
          <w:rFonts w:eastAsia="Times New Roman"/>
          <w:b/>
          <w:bCs/>
        </w:rPr>
        <w:t>résolution (ACPR)</w:t>
      </w:r>
      <w:r>
        <w:rPr>
          <w:rFonts w:eastAsia="Times New Roman"/>
        </w:rPr>
        <w:t xml:space="preserve"> et la branche d’assurance concernée, en cours de validité</w:t>
      </w:r>
      <w:r w:rsidR="000A1E27">
        <w:t xml:space="preserve"> ;</w:t>
      </w:r>
    </w:p>
    <w:bookmarkEnd w:id="6"/>
    <w:p w14:paraId="0B663CF8" w14:textId="77777777" w:rsidR="000A1E27" w:rsidRDefault="000A1E27" w:rsidP="000A1E27">
      <w:pPr>
        <w:pStyle w:val="Paragraphedeliste"/>
        <w:numPr>
          <w:ilvl w:val="0"/>
          <w:numId w:val="11"/>
        </w:numPr>
        <w:spacing w:after="180" w:line="240" w:lineRule="auto"/>
      </w:pPr>
      <w:r w:rsidRPr="00BA1FB6">
        <w:rPr>
          <w:b/>
        </w:rPr>
        <w:t>Si le candidat est en redressement judiciaire</w:t>
      </w:r>
      <w:r>
        <w:t>, il fournit la copie du ou des jugements prononcés à cet effet ;</w:t>
      </w:r>
    </w:p>
    <w:p w14:paraId="6C3DB0FC" w14:textId="77777777" w:rsidR="000A1E27" w:rsidRDefault="000A1E27" w:rsidP="000A1E27">
      <w:pPr>
        <w:pStyle w:val="Paragraphedeliste"/>
        <w:numPr>
          <w:ilvl w:val="0"/>
          <w:numId w:val="11"/>
        </w:numPr>
        <w:spacing w:after="180" w:line="240" w:lineRule="auto"/>
      </w:pPr>
      <w:r w:rsidRPr="00BA1FB6">
        <w:rPr>
          <w:b/>
        </w:rPr>
        <w:t>Les déclarations appropriées de banques</w:t>
      </w:r>
      <w:r>
        <w:t xml:space="preserve"> ou, le cas échéant, preuve d'une assurance des risques professionnels pertinents ;</w:t>
      </w:r>
    </w:p>
    <w:p w14:paraId="15BBAAE9" w14:textId="77777777" w:rsidR="000A1E27" w:rsidRDefault="000A1E27" w:rsidP="000A1E27">
      <w:pPr>
        <w:pStyle w:val="Paragraphedeliste"/>
        <w:numPr>
          <w:ilvl w:val="0"/>
          <w:numId w:val="11"/>
        </w:numPr>
        <w:spacing w:after="180" w:line="240" w:lineRule="auto"/>
      </w:pPr>
      <w:r w:rsidRPr="00BA1FB6">
        <w:rPr>
          <w:b/>
        </w:rPr>
        <w:t>Une liste des principaux services identiques à l’objet de la présente consultation</w:t>
      </w:r>
      <w:r>
        <w:t xml:space="preserve"> fournis au cours des trois dernières années indiquant le montant, la date et le destinataire public ou privé ;</w:t>
      </w:r>
    </w:p>
    <w:p w14:paraId="5B986DC2" w14:textId="77777777" w:rsidR="000A1E27" w:rsidRDefault="000A1E27" w:rsidP="000A1E27">
      <w:pPr>
        <w:pStyle w:val="Paragraphedeliste"/>
        <w:numPr>
          <w:ilvl w:val="0"/>
          <w:numId w:val="11"/>
        </w:numPr>
        <w:spacing w:after="180" w:line="240" w:lineRule="auto"/>
      </w:pPr>
      <w:r w:rsidRPr="00BA1FB6">
        <w:rPr>
          <w:b/>
        </w:rPr>
        <w:t>Une déclaration indiquant les effectifs du candidat</w:t>
      </w:r>
      <w:r>
        <w:t>.</w:t>
      </w:r>
    </w:p>
    <w:p w14:paraId="0A75ED93" w14:textId="40409B3E" w:rsidR="000A1E27" w:rsidRDefault="000A1E27" w:rsidP="000A1E27">
      <w:pPr>
        <w:spacing w:after="180" w:line="240" w:lineRule="auto"/>
      </w:pPr>
    </w:p>
    <w:p w14:paraId="099070E5" w14:textId="58E154B6" w:rsidR="000A1E27" w:rsidRPr="000A1E27" w:rsidRDefault="000A1E27" w:rsidP="000A1E27">
      <w:pPr>
        <w:spacing w:after="180" w:line="240" w:lineRule="auto"/>
        <w:rPr>
          <w:u w:val="single"/>
        </w:rPr>
      </w:pPr>
      <w:r w:rsidRPr="000A1E27">
        <w:rPr>
          <w:u w:val="single"/>
        </w:rPr>
        <w:t xml:space="preserve">Les pièces de l’offre : </w:t>
      </w:r>
    </w:p>
    <w:p w14:paraId="15C2DB09" w14:textId="77777777" w:rsidR="00B70696" w:rsidRDefault="00B70696" w:rsidP="00B70696">
      <w:pPr>
        <w:pStyle w:val="Paragraphedeliste"/>
        <w:numPr>
          <w:ilvl w:val="0"/>
          <w:numId w:val="11"/>
        </w:numPr>
        <w:spacing w:after="180" w:line="240" w:lineRule="auto"/>
      </w:pPr>
      <w:r w:rsidRPr="002B4F79">
        <w:t xml:space="preserve">L’acte d’engagement </w:t>
      </w:r>
      <w:r>
        <w:t>(</w:t>
      </w:r>
      <w:r w:rsidRPr="002E3CAC">
        <w:rPr>
          <w:b/>
        </w:rPr>
        <w:t>AE</w:t>
      </w:r>
      <w:r>
        <w:t xml:space="preserve">) </w:t>
      </w:r>
      <w:r w:rsidRPr="002B4F79">
        <w:t>et ses annexes</w:t>
      </w:r>
      <w:r>
        <w:t xml:space="preserve">, </w:t>
      </w:r>
      <w:r w:rsidRPr="00B70696">
        <w:rPr>
          <w:i/>
          <w:highlight w:val="yellow"/>
        </w:rPr>
        <w:t>à compléter par le candidat</w:t>
      </w:r>
      <w:r w:rsidRPr="002B4F79">
        <w:t> :</w:t>
      </w:r>
    </w:p>
    <w:p w14:paraId="6F59AA94" w14:textId="77777777" w:rsidR="00B70696" w:rsidRDefault="00B70696" w:rsidP="00B70696">
      <w:pPr>
        <w:pStyle w:val="Paragraphedeliste"/>
        <w:numPr>
          <w:ilvl w:val="1"/>
          <w:numId w:val="11"/>
        </w:numPr>
        <w:spacing w:after="180" w:line="240" w:lineRule="auto"/>
      </w:pPr>
      <w:r>
        <w:t>Annexes « </w:t>
      </w:r>
      <w:r w:rsidRPr="00BA1FB6">
        <w:rPr>
          <w:b/>
        </w:rPr>
        <w:t>Déclarations du candidat</w:t>
      </w:r>
      <w:r>
        <w:t> »</w:t>
      </w:r>
    </w:p>
    <w:p w14:paraId="5DF1E673" w14:textId="1396C9E7" w:rsidR="00B70696" w:rsidRPr="00DB41A2" w:rsidRDefault="00DB41A2" w:rsidP="00B70696">
      <w:pPr>
        <w:pStyle w:val="Paragraphedeliste"/>
        <w:numPr>
          <w:ilvl w:val="1"/>
          <w:numId w:val="11"/>
        </w:numPr>
        <w:spacing w:after="180" w:line="240" w:lineRule="auto"/>
        <w:rPr>
          <w:b/>
        </w:rPr>
      </w:pPr>
      <w:r w:rsidRPr="00DB41A2">
        <w:rPr>
          <w:b/>
        </w:rPr>
        <w:t>La liste détaillée des éventuelles réserves, précisions, observations, à joindre par le candidat en annexe de l’acte d’engagement. La liste est une énumération précise et exhaustive des réserves, précisions, observations, qui doivent être numérotées et faire références aux articles du CCAP et/ou du CCTP concernés.</w:t>
      </w:r>
    </w:p>
    <w:p w14:paraId="3C6BC3D2" w14:textId="4661115C" w:rsidR="00DB41A2" w:rsidRPr="002B4F79" w:rsidRDefault="00DB41A2" w:rsidP="00DB41A2">
      <w:pPr>
        <w:pStyle w:val="Paragraphedeliste"/>
        <w:numPr>
          <w:ilvl w:val="0"/>
          <w:numId w:val="13"/>
        </w:numPr>
        <w:spacing w:after="180" w:line="240" w:lineRule="auto"/>
      </w:pPr>
      <w:r w:rsidRPr="002B4F79">
        <w:t xml:space="preserve">Le Cadre de Réponse Technique </w:t>
      </w:r>
      <w:r>
        <w:t>(</w:t>
      </w:r>
      <w:r w:rsidRPr="00DB41A2">
        <w:rPr>
          <w:b/>
        </w:rPr>
        <w:t>CRT</w:t>
      </w:r>
      <w:r>
        <w:t xml:space="preserve">) </w:t>
      </w:r>
      <w:r w:rsidRPr="00B70696">
        <w:rPr>
          <w:i/>
          <w:highlight w:val="yellow"/>
        </w:rPr>
        <w:t xml:space="preserve">à compléter </w:t>
      </w:r>
      <w:r>
        <w:rPr>
          <w:i/>
          <w:highlight w:val="yellow"/>
        </w:rPr>
        <w:t xml:space="preserve">soigneusement </w:t>
      </w:r>
      <w:r w:rsidRPr="00B70696">
        <w:rPr>
          <w:i/>
          <w:highlight w:val="yellow"/>
        </w:rPr>
        <w:t>par le candidat</w:t>
      </w:r>
      <w:r w:rsidRPr="002B4F79">
        <w:t xml:space="preserve"> et ses annexes :</w:t>
      </w:r>
    </w:p>
    <w:p w14:paraId="0D441666" w14:textId="77777777" w:rsidR="00DB41A2" w:rsidRPr="002B4F79" w:rsidRDefault="00DB41A2" w:rsidP="00DB41A2">
      <w:pPr>
        <w:pStyle w:val="Paragraphedeliste"/>
        <w:numPr>
          <w:ilvl w:val="1"/>
          <w:numId w:val="12"/>
        </w:numPr>
        <w:spacing w:after="180" w:line="240" w:lineRule="auto"/>
      </w:pPr>
      <w:r w:rsidRPr="00DB41A2">
        <w:rPr>
          <w:b/>
        </w:rPr>
        <w:t>PAS</w:t>
      </w:r>
      <w:r w:rsidRPr="002B4F79">
        <w:t xml:space="preserve"> (</w:t>
      </w:r>
      <w:bookmarkStart w:id="7" w:name="_Hlk201759125"/>
      <w:r w:rsidRPr="002B4F79">
        <w:t>plan d’assurance sécurité</w:t>
      </w:r>
      <w:bookmarkEnd w:id="7"/>
      <w:r w:rsidRPr="002B4F79">
        <w:t>)</w:t>
      </w:r>
    </w:p>
    <w:p w14:paraId="081C08FF" w14:textId="14E3DCA1" w:rsidR="00DB41A2" w:rsidRPr="002B4F79" w:rsidRDefault="00DB41A2" w:rsidP="00DB41A2">
      <w:pPr>
        <w:pStyle w:val="Paragraphedeliste"/>
        <w:numPr>
          <w:ilvl w:val="1"/>
          <w:numId w:val="12"/>
        </w:numPr>
        <w:spacing w:after="180" w:line="240" w:lineRule="auto"/>
      </w:pPr>
      <w:r w:rsidRPr="002B4F79">
        <w:t>Autres documents éventuels à l’appui des réponses fournies aux différents sous-critères</w:t>
      </w:r>
      <w:r>
        <w:t>.</w:t>
      </w:r>
      <w:bookmarkStart w:id="8" w:name="_GoBack"/>
      <w:bookmarkEnd w:id="8"/>
    </w:p>
    <w:p w14:paraId="16215B73" w14:textId="77777777" w:rsidR="0095229A" w:rsidRPr="0095229A" w:rsidRDefault="0095229A" w:rsidP="0095229A">
      <w:pPr>
        <w:spacing w:after="180" w:line="240" w:lineRule="auto"/>
        <w:rPr>
          <w:highlight w:val="yellow"/>
        </w:rPr>
      </w:pPr>
    </w:p>
    <w:p w14:paraId="651101D4" w14:textId="58800871" w:rsidR="00B70696" w:rsidRDefault="00B70696" w:rsidP="00F7623E"/>
    <w:p w14:paraId="1B6113E5" w14:textId="29BC32EB" w:rsidR="0047723D" w:rsidRPr="001A0C5D" w:rsidRDefault="0047723D" w:rsidP="00B04634">
      <w:pPr>
        <w:rPr>
          <w:rStyle w:val="WarningCar"/>
          <w:rFonts w:ascii="Arial" w:hAnsi="Arial" w:cs="Arial"/>
          <w:color w:val="auto"/>
        </w:rPr>
      </w:pPr>
      <w:r w:rsidRPr="001A0C5D">
        <w:rPr>
          <w:rStyle w:val="WarningCar"/>
          <w:rFonts w:ascii="Arial" w:hAnsi="Arial" w:cs="Arial"/>
        </w:rPr>
        <w:br w:type="page"/>
      </w:r>
    </w:p>
    <w:p w14:paraId="7644E991" w14:textId="77777777" w:rsidR="0083695E" w:rsidRPr="001A0C5D" w:rsidRDefault="0083695E" w:rsidP="0083695E">
      <w:pPr>
        <w:pBdr>
          <w:top w:val="single" w:sz="6" w:space="1" w:color="auto"/>
        </w:pBdr>
        <w:spacing w:before="0" w:after="0" w:line="240" w:lineRule="auto"/>
        <w:jc w:val="center"/>
        <w:rPr>
          <w:rFonts w:eastAsia="Times New Roman" w:cs="Arial"/>
          <w:sz w:val="16"/>
          <w:szCs w:val="16"/>
          <w:lang w:eastAsia="fr-FR"/>
        </w:rPr>
      </w:pPr>
    </w:p>
    <w:p w14:paraId="4CC1546A" w14:textId="77777777" w:rsidR="0083695E" w:rsidRPr="001A0C5D" w:rsidRDefault="0083695E" w:rsidP="00C1563B">
      <w:r w:rsidRPr="00C1563B">
        <w:rPr>
          <w:b/>
          <w:sz w:val="32"/>
          <w:szCs w:val="32"/>
        </w:rPr>
        <w:t>Engagement du candidat</w:t>
      </w:r>
      <w:r w:rsidRPr="001A0C5D">
        <w:t xml:space="preserve"> (</w:t>
      </w:r>
      <w:r w:rsidRPr="00F7623E">
        <w:rPr>
          <w:highlight w:val="yellow"/>
        </w:rPr>
        <w:t>à compléter par le candidat</w:t>
      </w:r>
      <w:r w:rsidRPr="001A0C5D">
        <w:t>)</w:t>
      </w:r>
    </w:p>
    <w:p w14:paraId="2FD04059" w14:textId="77777777" w:rsidR="0083695E" w:rsidRPr="001A0C5D" w:rsidRDefault="0083695E" w:rsidP="0083695E">
      <w:pPr>
        <w:rPr>
          <w:rFonts w:cs="Arial"/>
        </w:rPr>
      </w:pPr>
      <w:r w:rsidRPr="001A0C5D">
        <w:rPr>
          <w:rFonts w:cs="Arial"/>
        </w:rPr>
        <w:t>J’affirme, sous peine de résiliation de plein droit du marché ou de sa mise en régie à mes torts exclusifs ou aux torts exclusifs de la société pour laquelle j’interviens, que je ne tombe pas ou que ladite Société ne tombe pas sous le coup des interdictions découlant des articles L2141-1 à L2141-14 et des articles R2143-6 à R2143-10 du Code de la commande publique.</w:t>
      </w:r>
    </w:p>
    <w:p w14:paraId="63416801" w14:textId="77777777" w:rsidR="0083695E" w:rsidRPr="001A0C5D" w:rsidRDefault="0083695E" w:rsidP="0083695E">
      <w:pPr>
        <w:rPr>
          <w:rFonts w:cs="Arial"/>
        </w:rPr>
      </w:pPr>
      <w:bookmarkStart w:id="9" w:name="_Hlk100390379"/>
      <w:r w:rsidRPr="001A0C5D">
        <w:rPr>
          <w:rFonts w:cs="Arial"/>
        </w:rPr>
        <w:t>La signature du présent acte d'engagement emporte signature du cahier des clauses administratives particulières (C.C.A.P) et du cahier des clauses techniques particulières (C.C.T.P.), dont les documents originaux conservés par l'acheteur public font seuls foi.</w:t>
      </w:r>
      <w:bookmarkEnd w:id="9"/>
    </w:p>
    <w:tbl>
      <w:tblPr>
        <w:tblStyle w:val="Grilledutableau"/>
        <w:tblW w:w="0" w:type="auto"/>
        <w:tblLook w:val="04A0" w:firstRow="1" w:lastRow="0" w:firstColumn="1" w:lastColumn="0" w:noHBand="0" w:noVBand="1"/>
      </w:tblPr>
      <w:tblGrid>
        <w:gridCol w:w="4814"/>
        <w:gridCol w:w="4814"/>
      </w:tblGrid>
      <w:tr w:rsidR="0083695E" w:rsidRPr="001A0C5D" w14:paraId="02DCA65D" w14:textId="77777777" w:rsidTr="0083695E">
        <w:trPr>
          <w:trHeight w:val="628"/>
        </w:trPr>
        <w:tc>
          <w:tcPr>
            <w:tcW w:w="4814" w:type="dxa"/>
            <w:shd w:val="clear" w:color="auto" w:fill="DAE9F7" w:themeFill="text2" w:themeFillTint="1A"/>
            <w:vAlign w:val="center"/>
          </w:tcPr>
          <w:p w14:paraId="5F3FC7C0" w14:textId="77777777" w:rsidR="0083695E" w:rsidRPr="001A0C5D" w:rsidRDefault="0083695E" w:rsidP="002368CF">
            <w:pPr>
              <w:jc w:val="right"/>
              <w:rPr>
                <w:rFonts w:cs="Arial"/>
              </w:rPr>
            </w:pPr>
            <w:r w:rsidRPr="001A0C5D">
              <w:rPr>
                <w:rFonts w:cs="Arial"/>
              </w:rPr>
              <w:t>Fait en un seul original à</w:t>
            </w:r>
          </w:p>
        </w:tc>
        <w:tc>
          <w:tcPr>
            <w:tcW w:w="4814" w:type="dxa"/>
            <w:vAlign w:val="center"/>
          </w:tcPr>
          <w:p w14:paraId="2CDF0557" w14:textId="77777777" w:rsidR="0083695E" w:rsidRPr="001A0C5D" w:rsidRDefault="0083695E" w:rsidP="002368CF">
            <w:pPr>
              <w:jc w:val="left"/>
              <w:rPr>
                <w:rFonts w:cs="Arial"/>
              </w:rPr>
            </w:pPr>
          </w:p>
        </w:tc>
      </w:tr>
      <w:tr w:rsidR="0083695E" w:rsidRPr="001A0C5D" w14:paraId="776102B5" w14:textId="77777777" w:rsidTr="0083695E">
        <w:trPr>
          <w:trHeight w:val="541"/>
        </w:trPr>
        <w:tc>
          <w:tcPr>
            <w:tcW w:w="4814" w:type="dxa"/>
            <w:shd w:val="clear" w:color="auto" w:fill="DAE9F7" w:themeFill="text2" w:themeFillTint="1A"/>
            <w:vAlign w:val="center"/>
          </w:tcPr>
          <w:p w14:paraId="65E6E366" w14:textId="77777777" w:rsidR="0083695E" w:rsidRPr="001A0C5D" w:rsidRDefault="0083695E" w:rsidP="002368CF">
            <w:pPr>
              <w:jc w:val="right"/>
              <w:rPr>
                <w:rFonts w:cs="Arial"/>
              </w:rPr>
            </w:pPr>
            <w:r w:rsidRPr="001A0C5D">
              <w:rPr>
                <w:rFonts w:cs="Arial"/>
              </w:rPr>
              <w:t>Fait le</w:t>
            </w:r>
          </w:p>
        </w:tc>
        <w:tc>
          <w:tcPr>
            <w:tcW w:w="4814" w:type="dxa"/>
            <w:vAlign w:val="center"/>
          </w:tcPr>
          <w:p w14:paraId="65AEA0F0" w14:textId="77777777" w:rsidR="0083695E" w:rsidRPr="001A0C5D" w:rsidRDefault="0083695E" w:rsidP="002368CF">
            <w:pPr>
              <w:jc w:val="left"/>
              <w:rPr>
                <w:rFonts w:cs="Arial"/>
              </w:rPr>
            </w:pPr>
          </w:p>
        </w:tc>
      </w:tr>
      <w:tr w:rsidR="0083695E" w:rsidRPr="001A0C5D" w14:paraId="6E841854" w14:textId="77777777" w:rsidTr="0083695E">
        <w:trPr>
          <w:trHeight w:val="1411"/>
        </w:trPr>
        <w:tc>
          <w:tcPr>
            <w:tcW w:w="4814" w:type="dxa"/>
            <w:shd w:val="clear" w:color="auto" w:fill="DAE9F7" w:themeFill="text2" w:themeFillTint="1A"/>
            <w:vAlign w:val="center"/>
          </w:tcPr>
          <w:p w14:paraId="5FB1CCB1" w14:textId="77777777" w:rsidR="0083695E" w:rsidRPr="001A0C5D" w:rsidRDefault="0083695E" w:rsidP="002368CF">
            <w:pPr>
              <w:jc w:val="right"/>
              <w:rPr>
                <w:rFonts w:cs="Arial"/>
              </w:rPr>
            </w:pPr>
            <w:r w:rsidRPr="001A0C5D">
              <w:rPr>
                <w:rFonts w:cs="Arial"/>
              </w:rPr>
              <w:t>Signature(s) du titulaire</w:t>
            </w:r>
          </w:p>
        </w:tc>
        <w:tc>
          <w:tcPr>
            <w:tcW w:w="4814" w:type="dxa"/>
            <w:vAlign w:val="center"/>
          </w:tcPr>
          <w:p w14:paraId="430694B7" w14:textId="77777777" w:rsidR="0083695E" w:rsidRPr="001A0C5D" w:rsidRDefault="0083695E" w:rsidP="002368CF">
            <w:pPr>
              <w:jc w:val="left"/>
              <w:rPr>
                <w:rFonts w:cs="Arial"/>
              </w:rPr>
            </w:pPr>
          </w:p>
        </w:tc>
      </w:tr>
    </w:tbl>
    <w:p w14:paraId="5CA64547" w14:textId="77777777" w:rsidR="0083695E" w:rsidRPr="001A0C5D" w:rsidRDefault="0083695E" w:rsidP="0083695E">
      <w:pPr>
        <w:rPr>
          <w:rFonts w:cs="Arial"/>
        </w:rPr>
      </w:pPr>
      <w:r w:rsidRPr="001A0C5D">
        <w:rPr>
          <w:rFonts w:cs="Arial"/>
        </w:rPr>
        <w:tab/>
      </w:r>
      <w:r w:rsidRPr="001A0C5D">
        <w:rPr>
          <w:rFonts w:cs="Arial"/>
        </w:rPr>
        <w:tab/>
      </w:r>
      <w:r w:rsidRPr="001A0C5D">
        <w:rPr>
          <w:rFonts w:cs="Arial"/>
        </w:rPr>
        <w:tab/>
      </w:r>
      <w:r w:rsidRPr="001A0C5D">
        <w:rPr>
          <w:rFonts w:cs="Arial"/>
        </w:rPr>
        <w:tab/>
      </w:r>
    </w:p>
    <w:p w14:paraId="71BC8AE2" w14:textId="77777777" w:rsidR="0083695E" w:rsidRPr="001A0C5D" w:rsidRDefault="0083695E" w:rsidP="0083695E">
      <w:pPr>
        <w:pBdr>
          <w:top w:val="single" w:sz="6" w:space="1" w:color="auto"/>
        </w:pBdr>
        <w:spacing w:before="0" w:after="0" w:line="240" w:lineRule="auto"/>
        <w:jc w:val="center"/>
        <w:rPr>
          <w:rFonts w:eastAsia="Times New Roman" w:cs="Arial"/>
          <w:sz w:val="16"/>
          <w:szCs w:val="16"/>
          <w:lang w:eastAsia="fr-FR"/>
        </w:rPr>
      </w:pPr>
    </w:p>
    <w:p w14:paraId="6928F4FD" w14:textId="77777777" w:rsidR="0083695E" w:rsidRPr="00C1563B" w:rsidRDefault="0083695E" w:rsidP="00C1563B">
      <w:pPr>
        <w:rPr>
          <w:b/>
          <w:sz w:val="32"/>
          <w:szCs w:val="32"/>
        </w:rPr>
      </w:pPr>
      <w:r w:rsidRPr="00C1563B">
        <w:rPr>
          <w:b/>
          <w:sz w:val="32"/>
          <w:szCs w:val="32"/>
        </w:rPr>
        <w:t>Acceptation de l’offre par la personne publique</w:t>
      </w:r>
    </w:p>
    <w:p w14:paraId="634B7589" w14:textId="77777777" w:rsidR="0083695E" w:rsidRPr="001A0C5D" w:rsidRDefault="0083695E" w:rsidP="00C1563B">
      <w:r w:rsidRPr="001A0C5D">
        <w:t>(à compléter par l'acheteur public après attribution du marché)</w:t>
      </w:r>
    </w:p>
    <w:p w14:paraId="60E8EAA0" w14:textId="5CD9E822" w:rsidR="0083695E" w:rsidRPr="001A0C5D" w:rsidRDefault="0083695E" w:rsidP="0083695E">
      <w:pPr>
        <w:rPr>
          <w:rFonts w:cs="Arial"/>
        </w:rPr>
      </w:pPr>
      <w:r w:rsidRPr="001A0C5D">
        <w:rPr>
          <w:rFonts w:cs="Arial"/>
        </w:rPr>
        <w:t>Est acceptée la présente offre, modifiée par les éventuelles réserves, pour valoir acte d’engagement, pour l’assurance RC et RC contractuelle et pour l’assurance ad valorem au montant de : ……………………………………………………. € TTC pour toute la durée du marché.</w:t>
      </w:r>
    </w:p>
    <w:p w14:paraId="627DDE81" w14:textId="77777777" w:rsidR="0083695E" w:rsidRPr="001A0C5D" w:rsidRDefault="0083695E" w:rsidP="0083695E">
      <w:pPr>
        <w:rPr>
          <w:rFonts w:cs="Arial"/>
        </w:rPr>
      </w:pPr>
    </w:p>
    <w:p w14:paraId="11CDE7AA" w14:textId="77777777" w:rsidR="0083695E" w:rsidRPr="001A0C5D" w:rsidRDefault="0083695E" w:rsidP="0083695E">
      <w:pPr>
        <w:rPr>
          <w:rFonts w:cs="Arial"/>
        </w:rPr>
      </w:pPr>
    </w:p>
    <w:tbl>
      <w:tblPr>
        <w:tblStyle w:val="Grilledutableau"/>
        <w:tblW w:w="0" w:type="auto"/>
        <w:tblLook w:val="04A0" w:firstRow="1" w:lastRow="0" w:firstColumn="1" w:lastColumn="0" w:noHBand="0" w:noVBand="1"/>
      </w:tblPr>
      <w:tblGrid>
        <w:gridCol w:w="4814"/>
        <w:gridCol w:w="4814"/>
      </w:tblGrid>
      <w:tr w:rsidR="0083695E" w:rsidRPr="001A0C5D" w14:paraId="0026466B" w14:textId="77777777" w:rsidTr="0083695E">
        <w:trPr>
          <w:trHeight w:val="477"/>
        </w:trPr>
        <w:tc>
          <w:tcPr>
            <w:tcW w:w="4814" w:type="dxa"/>
            <w:shd w:val="clear" w:color="auto" w:fill="DAE9F7" w:themeFill="text2" w:themeFillTint="1A"/>
            <w:vAlign w:val="center"/>
          </w:tcPr>
          <w:p w14:paraId="233D0E58" w14:textId="77777777" w:rsidR="0083695E" w:rsidRPr="001A0C5D" w:rsidRDefault="0083695E" w:rsidP="002368CF">
            <w:pPr>
              <w:jc w:val="right"/>
              <w:rPr>
                <w:rFonts w:cs="Arial"/>
              </w:rPr>
            </w:pPr>
            <w:r w:rsidRPr="001A0C5D">
              <w:rPr>
                <w:rFonts w:cs="Arial"/>
              </w:rPr>
              <w:t>Fait à</w:t>
            </w:r>
          </w:p>
        </w:tc>
        <w:tc>
          <w:tcPr>
            <w:tcW w:w="4814" w:type="dxa"/>
            <w:vAlign w:val="center"/>
          </w:tcPr>
          <w:p w14:paraId="785C1889" w14:textId="77777777" w:rsidR="0083695E" w:rsidRPr="001A0C5D" w:rsidRDefault="0083695E" w:rsidP="002368CF">
            <w:pPr>
              <w:jc w:val="left"/>
              <w:rPr>
                <w:rFonts w:cs="Arial"/>
              </w:rPr>
            </w:pPr>
          </w:p>
        </w:tc>
      </w:tr>
      <w:tr w:rsidR="0083695E" w:rsidRPr="001A0C5D" w14:paraId="290B6D2E" w14:textId="77777777" w:rsidTr="0083695E">
        <w:trPr>
          <w:trHeight w:val="555"/>
        </w:trPr>
        <w:tc>
          <w:tcPr>
            <w:tcW w:w="4814" w:type="dxa"/>
            <w:shd w:val="clear" w:color="auto" w:fill="DAE9F7" w:themeFill="text2" w:themeFillTint="1A"/>
            <w:vAlign w:val="center"/>
          </w:tcPr>
          <w:p w14:paraId="57683A15" w14:textId="77777777" w:rsidR="0083695E" w:rsidRPr="001A0C5D" w:rsidRDefault="0083695E" w:rsidP="002368CF">
            <w:pPr>
              <w:jc w:val="right"/>
              <w:rPr>
                <w:rFonts w:cs="Arial"/>
              </w:rPr>
            </w:pPr>
            <w:r w:rsidRPr="001A0C5D">
              <w:rPr>
                <w:rFonts w:cs="Arial"/>
              </w:rPr>
              <w:t>Fait le</w:t>
            </w:r>
          </w:p>
        </w:tc>
        <w:tc>
          <w:tcPr>
            <w:tcW w:w="4814" w:type="dxa"/>
            <w:vAlign w:val="center"/>
          </w:tcPr>
          <w:p w14:paraId="54890ED9" w14:textId="77777777" w:rsidR="0083695E" w:rsidRPr="001A0C5D" w:rsidRDefault="0083695E" w:rsidP="002368CF">
            <w:pPr>
              <w:jc w:val="left"/>
              <w:rPr>
                <w:rFonts w:cs="Arial"/>
              </w:rPr>
            </w:pPr>
          </w:p>
        </w:tc>
      </w:tr>
      <w:tr w:rsidR="0083695E" w:rsidRPr="001A0C5D" w14:paraId="06818EB0" w14:textId="77777777" w:rsidTr="0083695E">
        <w:trPr>
          <w:trHeight w:val="1253"/>
        </w:trPr>
        <w:tc>
          <w:tcPr>
            <w:tcW w:w="4814" w:type="dxa"/>
            <w:shd w:val="clear" w:color="auto" w:fill="DAE9F7" w:themeFill="text2" w:themeFillTint="1A"/>
            <w:vAlign w:val="center"/>
          </w:tcPr>
          <w:p w14:paraId="36684917" w14:textId="77777777" w:rsidR="0083695E" w:rsidRPr="001A0C5D" w:rsidRDefault="0083695E" w:rsidP="002368CF">
            <w:pPr>
              <w:jc w:val="right"/>
              <w:rPr>
                <w:rFonts w:cs="Arial"/>
              </w:rPr>
            </w:pPr>
            <w:r w:rsidRPr="001A0C5D">
              <w:rPr>
                <w:rFonts w:cs="Arial"/>
              </w:rPr>
              <w:t>Signature du représentant légal de la personne publique :</w:t>
            </w:r>
          </w:p>
        </w:tc>
        <w:tc>
          <w:tcPr>
            <w:tcW w:w="4814" w:type="dxa"/>
            <w:vAlign w:val="center"/>
          </w:tcPr>
          <w:p w14:paraId="59C8C6DA" w14:textId="77777777" w:rsidR="0083695E" w:rsidRPr="001A0C5D" w:rsidRDefault="0083695E" w:rsidP="002368CF">
            <w:pPr>
              <w:jc w:val="left"/>
              <w:rPr>
                <w:rFonts w:cs="Arial"/>
              </w:rPr>
            </w:pPr>
          </w:p>
        </w:tc>
      </w:tr>
    </w:tbl>
    <w:p w14:paraId="334BA239" w14:textId="77777777" w:rsidR="0083695E" w:rsidRPr="001A0C5D" w:rsidRDefault="0083695E" w:rsidP="0083695E">
      <w:pPr>
        <w:rPr>
          <w:rFonts w:cs="Arial"/>
        </w:rPr>
      </w:pPr>
      <w:r w:rsidRPr="001A0C5D">
        <w:rPr>
          <w:rFonts w:cs="Arial"/>
        </w:rPr>
        <w:t xml:space="preserve"> </w:t>
      </w:r>
      <w:r w:rsidRPr="001A0C5D">
        <w:rPr>
          <w:rFonts w:cs="Arial"/>
        </w:rPr>
        <w:tab/>
      </w:r>
    </w:p>
    <w:p w14:paraId="0FC7F106" w14:textId="77777777" w:rsidR="003414C6" w:rsidRPr="001A0C5D" w:rsidRDefault="003414C6">
      <w:pPr>
        <w:rPr>
          <w:rFonts w:cs="Arial"/>
        </w:rPr>
      </w:pPr>
    </w:p>
    <w:sectPr w:rsidR="003414C6" w:rsidRPr="001A0C5D" w:rsidSect="0083695E">
      <w:footerReference w:type="default" r:id="rId10"/>
      <w:pgSz w:w="11906" w:h="16838"/>
      <w:pgMar w:top="1418" w:right="1134" w:bottom="1418"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86C94" w14:textId="77777777" w:rsidR="0031537B" w:rsidRDefault="0031537B">
      <w:pPr>
        <w:spacing w:before="0" w:after="0" w:line="240" w:lineRule="auto"/>
      </w:pPr>
      <w:r>
        <w:separator/>
      </w:r>
    </w:p>
  </w:endnote>
  <w:endnote w:type="continuationSeparator" w:id="0">
    <w:p w14:paraId="39837AAA" w14:textId="77777777" w:rsidR="0031537B" w:rsidRDefault="0031537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ptos">
    <w:altName w:val="Calibri"/>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Myriad Pro">
    <w:altName w:val="Segoe UI"/>
    <w:panose1 w:val="00000000000000000000"/>
    <w:charset w:val="00"/>
    <w:family w:val="swiss"/>
    <w:notTrueType/>
    <w:pitch w:val="variable"/>
    <w:sig w:usb0="A00002AF" w:usb1="5000204B"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ljovic Book">
    <w:panose1 w:val="00000000000000000000"/>
    <w:charset w:val="00"/>
    <w:family w:val="modern"/>
    <w:notTrueType/>
    <w:pitch w:val="variable"/>
    <w:sig w:usb0="A000008F" w:usb1="00002048" w:usb2="00000000" w:usb3="00000000" w:csb0="0000011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82FB69" w14:textId="2035865B" w:rsidR="0083695E" w:rsidRPr="001A0C5D" w:rsidRDefault="0083695E" w:rsidP="001A0C5D">
    <w:pPr>
      <w:tabs>
        <w:tab w:val="left" w:pos="9072"/>
      </w:tabs>
      <w:jc w:val="left"/>
      <w:rPr>
        <w:rFonts w:cs="Arial"/>
        <w:i/>
        <w:iCs/>
        <w:sz w:val="18"/>
        <w:szCs w:val="18"/>
      </w:rPr>
    </w:pPr>
    <w:r w:rsidRPr="0028085A">
      <w:rPr>
        <w:rFonts w:cs="Arial"/>
        <w:i/>
        <w:iCs/>
        <w:sz w:val="18"/>
        <w:szCs w:val="18"/>
      </w:rPr>
      <w:t>Acte d’engagement</w:t>
    </w:r>
    <w:r w:rsidR="0082611A" w:rsidRPr="0028085A">
      <w:rPr>
        <w:rFonts w:cs="Arial"/>
        <w:i/>
        <w:iCs/>
        <w:sz w:val="18"/>
        <w:szCs w:val="18"/>
      </w:rPr>
      <w:t xml:space="preserve"> </w:t>
    </w:r>
    <w:r w:rsidR="0082611A" w:rsidRPr="007D23F0">
      <w:rPr>
        <w:rFonts w:cs="Arial"/>
        <w:b/>
      </w:rPr>
      <w:t>AOO.</w:t>
    </w:r>
    <w:r w:rsidR="0028085A" w:rsidRPr="007D23F0">
      <w:rPr>
        <w:rFonts w:cs="Arial"/>
        <w:b/>
      </w:rPr>
      <w:t>10-</w:t>
    </w:r>
    <w:r w:rsidR="0082611A" w:rsidRPr="007D23F0">
      <w:rPr>
        <w:rFonts w:cs="Arial"/>
        <w:b/>
      </w:rPr>
      <w:t>2025</w:t>
    </w:r>
    <w:r w:rsidRPr="0028085A">
      <w:rPr>
        <w:rFonts w:cs="Arial"/>
        <w:i/>
        <w:iCs/>
        <w:sz w:val="18"/>
        <w:szCs w:val="18"/>
      </w:rPr>
      <w:tab/>
    </w:r>
    <w:r w:rsidRPr="007D23F0">
      <w:rPr>
        <w:rFonts w:cs="Arial"/>
        <w:i/>
        <w:iCs/>
        <w:sz w:val="18"/>
        <w:szCs w:val="18"/>
      </w:rPr>
      <w:fldChar w:fldCharType="begin"/>
    </w:r>
    <w:r w:rsidRPr="0028085A">
      <w:rPr>
        <w:rFonts w:cs="Arial"/>
        <w:i/>
        <w:iCs/>
        <w:sz w:val="18"/>
        <w:szCs w:val="18"/>
      </w:rPr>
      <w:instrText xml:space="preserve"> PAGE   \* MERGEFORMAT </w:instrText>
    </w:r>
    <w:r w:rsidRPr="007D23F0">
      <w:rPr>
        <w:rFonts w:cs="Arial"/>
        <w:i/>
        <w:iCs/>
        <w:sz w:val="18"/>
        <w:szCs w:val="18"/>
      </w:rPr>
      <w:fldChar w:fldCharType="separate"/>
    </w:r>
    <w:r w:rsidRPr="0028085A">
      <w:rPr>
        <w:rFonts w:cs="Arial"/>
        <w:i/>
        <w:iCs/>
        <w:sz w:val="18"/>
        <w:szCs w:val="18"/>
      </w:rPr>
      <w:t>11</w:t>
    </w:r>
    <w:r w:rsidRPr="007D23F0">
      <w:rPr>
        <w:rFonts w:cs="Arial"/>
        <w:i/>
        <w:iCs/>
        <w:sz w:val="18"/>
        <w:szCs w:val="18"/>
      </w:rPr>
      <w:fldChar w:fldCharType="end"/>
    </w:r>
    <w:r w:rsidRPr="0028085A">
      <w:rPr>
        <w:rFonts w:cs="Arial"/>
        <w:i/>
        <w:iCs/>
        <w:sz w:val="18"/>
        <w:szCs w:val="18"/>
      </w:rPr>
      <w:t>/</w:t>
    </w:r>
    <w:r w:rsidRPr="007D23F0">
      <w:rPr>
        <w:rFonts w:cs="Arial"/>
        <w:i/>
        <w:iCs/>
        <w:sz w:val="18"/>
        <w:szCs w:val="18"/>
      </w:rPr>
      <w:fldChar w:fldCharType="begin"/>
    </w:r>
    <w:r w:rsidRPr="0028085A">
      <w:rPr>
        <w:rFonts w:cs="Arial"/>
        <w:i/>
        <w:iCs/>
        <w:sz w:val="18"/>
        <w:szCs w:val="18"/>
      </w:rPr>
      <w:instrText xml:space="preserve"> NUMPAGES   \* MERGEFORMAT </w:instrText>
    </w:r>
    <w:r w:rsidRPr="007D23F0">
      <w:rPr>
        <w:rFonts w:cs="Arial"/>
        <w:i/>
        <w:iCs/>
        <w:sz w:val="18"/>
        <w:szCs w:val="18"/>
      </w:rPr>
      <w:fldChar w:fldCharType="separate"/>
    </w:r>
    <w:r w:rsidRPr="0028085A">
      <w:rPr>
        <w:rFonts w:cs="Arial"/>
        <w:i/>
        <w:iCs/>
        <w:sz w:val="18"/>
        <w:szCs w:val="18"/>
      </w:rPr>
      <w:t>12</w:t>
    </w:r>
    <w:r w:rsidRPr="007D23F0">
      <w:rPr>
        <w:rFonts w:cs="Arial"/>
        <w:i/>
        <w:iCs/>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B22D3DC" w14:textId="77777777" w:rsidR="0031537B" w:rsidRDefault="0031537B">
      <w:pPr>
        <w:spacing w:before="0" w:after="0" w:line="240" w:lineRule="auto"/>
      </w:pPr>
      <w:r>
        <w:separator/>
      </w:r>
    </w:p>
  </w:footnote>
  <w:footnote w:type="continuationSeparator" w:id="0">
    <w:p w14:paraId="0C211E11" w14:textId="77777777" w:rsidR="0031537B" w:rsidRDefault="0031537B">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BB2FEC"/>
    <w:multiLevelType w:val="hybridMultilevel"/>
    <w:tmpl w:val="871A8BA0"/>
    <w:lvl w:ilvl="0" w:tplc="06F40B38">
      <w:start w:val="1"/>
      <w:numFmt w:val="bullet"/>
      <w:lvlText w:val=""/>
      <w:lvlJc w:val="left"/>
      <w:pPr>
        <w:ind w:left="720" w:hanging="360"/>
      </w:pPr>
      <w:rPr>
        <w:rFonts w:ascii="Symbol" w:hAnsi="Symbol" w:hint="default"/>
        <w:color w:val="auto"/>
      </w:rPr>
    </w:lvl>
    <w:lvl w:ilvl="1" w:tplc="8F10FD72">
      <w:start w:val="1"/>
      <w:numFmt w:val="bullet"/>
      <w:lvlText w:val=""/>
      <w:lvlJc w:val="left"/>
      <w:pPr>
        <w:ind w:left="1440" w:hanging="360"/>
      </w:pPr>
      <w:rPr>
        <w:rFonts w:ascii="Wingdings" w:hAnsi="Wingdings" w:hint="default"/>
        <w:color w:val="E97132" w:themeColor="accent2"/>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784A4D"/>
    <w:multiLevelType w:val="hybridMultilevel"/>
    <w:tmpl w:val="0D80518C"/>
    <w:lvl w:ilvl="0" w:tplc="06F40B38">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9954A22"/>
    <w:multiLevelType w:val="multilevel"/>
    <w:tmpl w:val="040C001F"/>
    <w:lvl w:ilvl="0">
      <w:start w:val="1"/>
      <w:numFmt w:val="decimal"/>
      <w:lvlText w:val="%1."/>
      <w:lvlJc w:val="left"/>
      <w:pPr>
        <w:ind w:left="360" w:hanging="360"/>
      </w:pPr>
      <w:rPr>
        <w:rFonts w:hint="default"/>
        <w:b/>
        <w:i w:val="0"/>
        <w:caps w:val="0"/>
        <w:strike w:val="0"/>
        <w:dstrike w:val="0"/>
        <w:vanish w:val="0"/>
        <w:color w:val="0F4761" w:themeColor="accent1" w:themeShade="BF"/>
        <w:sz w:val="28"/>
        <w:szCs w:val="28"/>
        <w:u w:val="single"/>
        <w:vertAlign w:val="base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D3723BB"/>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60E41CC"/>
    <w:multiLevelType w:val="hybridMultilevel"/>
    <w:tmpl w:val="E3FCD0D2"/>
    <w:lvl w:ilvl="0" w:tplc="82743B9E">
      <w:start w:val="1"/>
      <w:numFmt w:val="bullet"/>
      <w:lvlText w:val=""/>
      <w:lvlJc w:val="left"/>
      <w:pPr>
        <w:ind w:left="1068" w:hanging="360"/>
      </w:pPr>
      <w:rPr>
        <w:rFonts w:ascii="Symbol" w:hAnsi="Symbol" w:hint="default"/>
        <w:color w:val="E97132" w:themeColor="accent2"/>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5525323A"/>
    <w:multiLevelType w:val="hybridMultilevel"/>
    <w:tmpl w:val="C8EA66F4"/>
    <w:lvl w:ilvl="0" w:tplc="203A926A">
      <w:start w:val="1"/>
      <w:numFmt w:val="bullet"/>
      <w:pStyle w:val="Grilledutableau"/>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0D58D7"/>
    <w:multiLevelType w:val="hybridMultilevel"/>
    <w:tmpl w:val="3D2ADB1C"/>
    <w:lvl w:ilvl="0" w:tplc="8F10FD72">
      <w:start w:val="1"/>
      <w:numFmt w:val="bullet"/>
      <w:lvlText w:val=""/>
      <w:lvlJc w:val="left"/>
      <w:pPr>
        <w:ind w:left="720" w:hanging="360"/>
      </w:pPr>
      <w:rPr>
        <w:rFonts w:ascii="Wingdings" w:hAnsi="Wingdings" w:hint="default"/>
        <w:color w:val="E97132" w:themeColor="accent2"/>
      </w:rPr>
    </w:lvl>
    <w:lvl w:ilvl="1" w:tplc="06F40B38">
      <w:start w:val="1"/>
      <w:numFmt w:val="bullet"/>
      <w:lvlText w:val=""/>
      <w:lvlJc w:val="left"/>
      <w:pPr>
        <w:ind w:left="1495" w:hanging="360"/>
      </w:pPr>
      <w:rPr>
        <w:rFonts w:ascii="Symbol" w:hAnsi="Symbol" w:hint="default"/>
        <w:color w:val="auto"/>
      </w:rPr>
    </w:lvl>
    <w:lvl w:ilvl="2" w:tplc="4A96ECA2">
      <w:start w:val="5"/>
      <w:numFmt w:val="bullet"/>
      <w:lvlText w:val=""/>
      <w:lvlJc w:val="left"/>
      <w:pPr>
        <w:ind w:left="2160" w:hanging="360"/>
      </w:pPr>
      <w:rPr>
        <w:rFonts w:ascii="Wingdings" w:eastAsiaTheme="minorHAnsi" w:hAnsi="Wingdings" w:cstheme="minorHAnsi" w:hint="default"/>
        <w:color w:val="auto"/>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E22039F"/>
    <w:multiLevelType w:val="hybridMultilevel"/>
    <w:tmpl w:val="B95C9416"/>
    <w:lvl w:ilvl="0" w:tplc="A626904E">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F71446F"/>
    <w:multiLevelType w:val="hybridMultilevel"/>
    <w:tmpl w:val="6B1CB22C"/>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9" w15:restartNumberingAfterBreak="0">
    <w:nsid w:val="642E766A"/>
    <w:multiLevelType w:val="multilevel"/>
    <w:tmpl w:val="423095B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0" w15:restartNumberingAfterBreak="0">
    <w:nsid w:val="699959B6"/>
    <w:multiLevelType w:val="hybridMultilevel"/>
    <w:tmpl w:val="02F6D174"/>
    <w:lvl w:ilvl="0" w:tplc="06F40B38">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6112C1A"/>
    <w:multiLevelType w:val="hybridMultilevel"/>
    <w:tmpl w:val="52A4AC9E"/>
    <w:lvl w:ilvl="0" w:tplc="157A5FEC">
      <w:numFmt w:val="bullet"/>
      <w:lvlText w:val="-"/>
      <w:lvlJc w:val="left"/>
      <w:pPr>
        <w:ind w:left="720" w:hanging="360"/>
      </w:pPr>
      <w:rPr>
        <w:rFonts w:ascii="Calibri Light" w:eastAsiaTheme="minorHAnsi"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E3461EB"/>
    <w:multiLevelType w:val="hybridMultilevel"/>
    <w:tmpl w:val="DBDC3176"/>
    <w:lvl w:ilvl="0" w:tplc="8F10FD72">
      <w:start w:val="1"/>
      <w:numFmt w:val="bullet"/>
      <w:lvlText w:val=""/>
      <w:lvlJc w:val="left"/>
      <w:pPr>
        <w:ind w:left="720" w:hanging="360"/>
      </w:pPr>
      <w:rPr>
        <w:rFonts w:ascii="Wingdings" w:hAnsi="Wingdings" w:hint="default"/>
        <w:color w:val="E97132" w:themeColor="accent2"/>
      </w:rPr>
    </w:lvl>
    <w:lvl w:ilvl="1" w:tplc="06F40B38">
      <w:start w:val="1"/>
      <w:numFmt w:val="bullet"/>
      <w:lvlText w:val=""/>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6"/>
  </w:num>
  <w:num w:numId="4">
    <w:abstractNumId w:val="12"/>
  </w:num>
  <w:num w:numId="5">
    <w:abstractNumId w:val="4"/>
  </w:num>
  <w:num w:numId="6">
    <w:abstractNumId w:val="9"/>
  </w:num>
  <w:num w:numId="7">
    <w:abstractNumId w:val="3"/>
  </w:num>
  <w:num w:numId="8">
    <w:abstractNumId w:val="2"/>
  </w:num>
  <w:num w:numId="9">
    <w:abstractNumId w:val="10"/>
  </w:num>
  <w:num w:numId="10">
    <w:abstractNumId w:val="1"/>
  </w:num>
  <w:num w:numId="11">
    <w:abstractNumId w:val="7"/>
  </w:num>
  <w:num w:numId="12">
    <w:abstractNumId w:val="8"/>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295"/>
    <w:rsid w:val="000236E2"/>
    <w:rsid w:val="00040578"/>
    <w:rsid w:val="000A1E27"/>
    <w:rsid w:val="000A6E35"/>
    <w:rsid w:val="001808B0"/>
    <w:rsid w:val="0019167B"/>
    <w:rsid w:val="00197F8E"/>
    <w:rsid w:val="001A0C5D"/>
    <w:rsid w:val="00210EF7"/>
    <w:rsid w:val="00236B69"/>
    <w:rsid w:val="00275728"/>
    <w:rsid w:val="0028085A"/>
    <w:rsid w:val="00283761"/>
    <w:rsid w:val="002B27DD"/>
    <w:rsid w:val="002B4599"/>
    <w:rsid w:val="002E4655"/>
    <w:rsid w:val="0031537B"/>
    <w:rsid w:val="00323900"/>
    <w:rsid w:val="003414C6"/>
    <w:rsid w:val="003B71A5"/>
    <w:rsid w:val="00400C8A"/>
    <w:rsid w:val="0047723D"/>
    <w:rsid w:val="00490188"/>
    <w:rsid w:val="004B0F2D"/>
    <w:rsid w:val="004C23CE"/>
    <w:rsid w:val="004C31C6"/>
    <w:rsid w:val="005910C1"/>
    <w:rsid w:val="005E2104"/>
    <w:rsid w:val="006416FA"/>
    <w:rsid w:val="006627BF"/>
    <w:rsid w:val="006776FC"/>
    <w:rsid w:val="00710AB1"/>
    <w:rsid w:val="00764295"/>
    <w:rsid w:val="007D23F0"/>
    <w:rsid w:val="007D7B36"/>
    <w:rsid w:val="007F38C0"/>
    <w:rsid w:val="0082611A"/>
    <w:rsid w:val="0083695E"/>
    <w:rsid w:val="0084669D"/>
    <w:rsid w:val="008B5C58"/>
    <w:rsid w:val="0095229A"/>
    <w:rsid w:val="009613F9"/>
    <w:rsid w:val="009631EB"/>
    <w:rsid w:val="00973F41"/>
    <w:rsid w:val="00A60422"/>
    <w:rsid w:val="00AF123F"/>
    <w:rsid w:val="00B000BF"/>
    <w:rsid w:val="00B04634"/>
    <w:rsid w:val="00B42E5A"/>
    <w:rsid w:val="00B70696"/>
    <w:rsid w:val="00BA1FB6"/>
    <w:rsid w:val="00BD2BD0"/>
    <w:rsid w:val="00BF0E61"/>
    <w:rsid w:val="00C018B7"/>
    <w:rsid w:val="00C1563B"/>
    <w:rsid w:val="00C21AD1"/>
    <w:rsid w:val="00C76830"/>
    <w:rsid w:val="00CA0E1F"/>
    <w:rsid w:val="00D37DDA"/>
    <w:rsid w:val="00D701C7"/>
    <w:rsid w:val="00DB41A2"/>
    <w:rsid w:val="00E20845"/>
    <w:rsid w:val="00E358D9"/>
    <w:rsid w:val="00E925A2"/>
    <w:rsid w:val="00EB7549"/>
    <w:rsid w:val="00ED3475"/>
    <w:rsid w:val="00ED6480"/>
    <w:rsid w:val="00F7623E"/>
    <w:rsid w:val="00F77A91"/>
    <w:rsid w:val="00FC2807"/>
    <w:rsid w:val="00FE539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7D482E"/>
  <w15:chartTrackingRefBased/>
  <w15:docId w15:val="{96986DE7-6033-4D9A-8D46-B8DCB6119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fr-F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42E5A"/>
    <w:pPr>
      <w:spacing w:before="120"/>
      <w:jc w:val="both"/>
    </w:pPr>
    <w:rPr>
      <w:rFonts w:ascii="Arial" w:hAnsi="Arial"/>
      <w:kern w:val="0"/>
      <w14:ligatures w14:val="none"/>
    </w:rPr>
  </w:style>
  <w:style w:type="paragraph" w:styleId="Titre1">
    <w:name w:val="heading 1"/>
    <w:basedOn w:val="Normal"/>
    <w:next w:val="Normal"/>
    <w:link w:val="Titre1Car"/>
    <w:uiPriority w:val="9"/>
    <w:qFormat/>
    <w:rsid w:val="00B42E5A"/>
    <w:pPr>
      <w:keepNext/>
      <w:keepLines/>
      <w:spacing w:before="240" w:after="240"/>
      <w:outlineLvl w:val="0"/>
    </w:pPr>
    <w:rPr>
      <w:rFonts w:eastAsiaTheme="majorEastAsia" w:cstheme="majorBidi"/>
      <w:b/>
      <w:color w:val="0F4761" w:themeColor="accent1" w:themeShade="BF"/>
      <w:sz w:val="28"/>
      <w:szCs w:val="40"/>
      <w:u w:val="single"/>
    </w:rPr>
  </w:style>
  <w:style w:type="paragraph" w:styleId="Titre2">
    <w:name w:val="heading 2"/>
    <w:basedOn w:val="Normal"/>
    <w:next w:val="Normal"/>
    <w:link w:val="Titre2Car"/>
    <w:uiPriority w:val="9"/>
    <w:unhideWhenUsed/>
    <w:qFormat/>
    <w:rsid w:val="0076429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unhideWhenUsed/>
    <w:qFormat/>
    <w:rsid w:val="00764295"/>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764295"/>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unhideWhenUsed/>
    <w:qFormat/>
    <w:rsid w:val="00764295"/>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764295"/>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764295"/>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764295"/>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764295"/>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42E5A"/>
    <w:rPr>
      <w:rFonts w:ascii="Arial" w:eastAsiaTheme="majorEastAsia" w:hAnsi="Arial" w:cstheme="majorBidi"/>
      <w:b/>
      <w:color w:val="0F4761" w:themeColor="accent1" w:themeShade="BF"/>
      <w:kern w:val="0"/>
      <w:sz w:val="28"/>
      <w:szCs w:val="40"/>
      <w:u w:val="single"/>
      <w14:ligatures w14:val="none"/>
    </w:rPr>
  </w:style>
  <w:style w:type="character" w:customStyle="1" w:styleId="Titre2Car">
    <w:name w:val="Titre 2 Car"/>
    <w:basedOn w:val="Policepardfaut"/>
    <w:link w:val="Titre2"/>
    <w:uiPriority w:val="9"/>
    <w:rsid w:val="00764295"/>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rsid w:val="00764295"/>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764295"/>
    <w:rPr>
      <w:rFonts w:eastAsiaTheme="majorEastAsia" w:cstheme="majorBidi"/>
      <w:i/>
      <w:iCs/>
      <w:color w:val="0F4761" w:themeColor="accent1" w:themeShade="BF"/>
    </w:rPr>
  </w:style>
  <w:style w:type="character" w:customStyle="1" w:styleId="Titre5Car">
    <w:name w:val="Titre 5 Car"/>
    <w:basedOn w:val="Policepardfaut"/>
    <w:link w:val="Titre5"/>
    <w:uiPriority w:val="9"/>
    <w:rsid w:val="00764295"/>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764295"/>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764295"/>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764295"/>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764295"/>
    <w:rPr>
      <w:rFonts w:eastAsiaTheme="majorEastAsia" w:cstheme="majorBidi"/>
      <w:color w:val="272727" w:themeColor="text1" w:themeTint="D8"/>
    </w:rPr>
  </w:style>
  <w:style w:type="paragraph" w:styleId="Titre">
    <w:name w:val="Title"/>
    <w:basedOn w:val="Normal"/>
    <w:next w:val="Normal"/>
    <w:link w:val="TitreCar"/>
    <w:uiPriority w:val="10"/>
    <w:qFormat/>
    <w:rsid w:val="0076429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764295"/>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764295"/>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764295"/>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764295"/>
    <w:pPr>
      <w:spacing w:before="160"/>
      <w:jc w:val="center"/>
    </w:pPr>
    <w:rPr>
      <w:i/>
      <w:iCs/>
      <w:color w:val="404040" w:themeColor="text1" w:themeTint="BF"/>
    </w:rPr>
  </w:style>
  <w:style w:type="character" w:customStyle="1" w:styleId="CitationCar">
    <w:name w:val="Citation Car"/>
    <w:basedOn w:val="Policepardfaut"/>
    <w:link w:val="Citation"/>
    <w:uiPriority w:val="29"/>
    <w:rsid w:val="00764295"/>
    <w:rPr>
      <w:i/>
      <w:iCs/>
      <w:color w:val="404040" w:themeColor="text1" w:themeTint="BF"/>
    </w:rPr>
  </w:style>
  <w:style w:type="paragraph" w:styleId="Paragraphedeliste">
    <w:name w:val="List Paragraph"/>
    <w:aliases w:val="TP Liste"/>
    <w:basedOn w:val="Normal"/>
    <w:link w:val="ParagraphedelisteCar"/>
    <w:uiPriority w:val="34"/>
    <w:qFormat/>
    <w:rsid w:val="00210EF7"/>
    <w:pPr>
      <w:ind w:left="720"/>
    </w:pPr>
  </w:style>
  <w:style w:type="character" w:styleId="Accentuationintense">
    <w:name w:val="Intense Emphasis"/>
    <w:basedOn w:val="Policepardfaut"/>
    <w:uiPriority w:val="21"/>
    <w:qFormat/>
    <w:rsid w:val="00764295"/>
    <w:rPr>
      <w:i/>
      <w:iCs/>
      <w:color w:val="0F4761" w:themeColor="accent1" w:themeShade="BF"/>
    </w:rPr>
  </w:style>
  <w:style w:type="paragraph" w:styleId="Citationintense">
    <w:name w:val="Intense Quote"/>
    <w:basedOn w:val="Normal"/>
    <w:next w:val="Normal"/>
    <w:link w:val="CitationintenseCar"/>
    <w:uiPriority w:val="30"/>
    <w:qFormat/>
    <w:rsid w:val="0076429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764295"/>
    <w:rPr>
      <w:i/>
      <w:iCs/>
      <w:color w:val="0F4761" w:themeColor="accent1" w:themeShade="BF"/>
    </w:rPr>
  </w:style>
  <w:style w:type="character" w:styleId="Rfrenceintense">
    <w:name w:val="Intense Reference"/>
    <w:basedOn w:val="Policepardfaut"/>
    <w:uiPriority w:val="32"/>
    <w:qFormat/>
    <w:rsid w:val="00764295"/>
    <w:rPr>
      <w:b/>
      <w:bCs/>
      <w:smallCaps/>
      <w:color w:val="0F4761" w:themeColor="accent1" w:themeShade="BF"/>
      <w:spacing w:val="5"/>
    </w:rPr>
  </w:style>
  <w:style w:type="paragraph" w:styleId="En-tte">
    <w:name w:val="header"/>
    <w:basedOn w:val="Normal"/>
    <w:link w:val="En-tteCar"/>
    <w:uiPriority w:val="99"/>
    <w:unhideWhenUsed/>
    <w:rsid w:val="0083695E"/>
    <w:pPr>
      <w:tabs>
        <w:tab w:val="center" w:pos="4536"/>
        <w:tab w:val="right" w:pos="9072"/>
      </w:tabs>
      <w:spacing w:after="0" w:line="240" w:lineRule="auto"/>
    </w:pPr>
  </w:style>
  <w:style w:type="character" w:customStyle="1" w:styleId="En-tteCar">
    <w:name w:val="En-tête Car"/>
    <w:basedOn w:val="Policepardfaut"/>
    <w:link w:val="En-tte"/>
    <w:uiPriority w:val="99"/>
    <w:rsid w:val="0083695E"/>
    <w:rPr>
      <w:rFonts w:ascii="Calibri Light" w:hAnsi="Calibri Light"/>
      <w:kern w:val="0"/>
      <w14:ligatures w14:val="none"/>
    </w:rPr>
  </w:style>
  <w:style w:type="paragraph" w:styleId="Pieddepage">
    <w:name w:val="footer"/>
    <w:basedOn w:val="Normal"/>
    <w:link w:val="PieddepageCar"/>
    <w:uiPriority w:val="99"/>
    <w:unhideWhenUsed/>
    <w:rsid w:val="008369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695E"/>
    <w:rPr>
      <w:rFonts w:ascii="Calibri Light" w:hAnsi="Calibri Light"/>
      <w:kern w:val="0"/>
      <w14:ligatures w14:val="none"/>
    </w:rPr>
  </w:style>
  <w:style w:type="paragraph" w:customStyle="1" w:styleId="NormalRiskpart">
    <w:name w:val="Normal Riskpart"/>
    <w:basedOn w:val="Normal"/>
    <w:rsid w:val="0083695E"/>
    <w:pPr>
      <w:widowControl w:val="0"/>
      <w:suppressAutoHyphens/>
      <w:autoSpaceDN w:val="0"/>
      <w:spacing w:before="0" w:after="0" w:line="240" w:lineRule="auto"/>
      <w:textAlignment w:val="baseline"/>
    </w:pPr>
    <w:rPr>
      <w:rFonts w:ascii="Myriad Pro" w:eastAsia="SimSun" w:hAnsi="Myriad Pro" w:cs="Mangal"/>
      <w:kern w:val="3"/>
      <w:sz w:val="18"/>
      <w:szCs w:val="24"/>
      <w:lang w:eastAsia="zh-CN" w:bidi="hi-IN"/>
    </w:rPr>
  </w:style>
  <w:style w:type="paragraph" w:customStyle="1" w:styleId="TitreRiskpart4">
    <w:name w:val="Titre Riskpart 4"/>
    <w:basedOn w:val="Normal"/>
    <w:rsid w:val="0083695E"/>
    <w:pPr>
      <w:autoSpaceDN w:val="0"/>
      <w:spacing w:before="113" w:after="0" w:line="240" w:lineRule="auto"/>
      <w:ind w:left="1984" w:right="850"/>
      <w:jc w:val="left"/>
      <w:textAlignment w:val="baseline"/>
    </w:pPr>
    <w:rPr>
      <w:rFonts w:ascii="Veljovic Book" w:eastAsia="SimSun" w:hAnsi="Veljovic Book" w:cs="Mangal"/>
      <w:i/>
      <w:iCs/>
      <w:kern w:val="3"/>
      <w:sz w:val="28"/>
      <w:szCs w:val="28"/>
      <w:lang w:eastAsia="zh-CN" w:bidi="hi-IN"/>
    </w:rPr>
  </w:style>
  <w:style w:type="paragraph" w:customStyle="1" w:styleId="Paragrapheenexcergue">
    <w:name w:val="Paragraphe en excergue"/>
    <w:basedOn w:val="Normal"/>
    <w:rsid w:val="0083695E"/>
    <w:pPr>
      <w:widowControl w:val="0"/>
      <w:suppressAutoHyphens/>
      <w:autoSpaceDN w:val="0"/>
      <w:spacing w:before="0" w:after="0" w:line="240" w:lineRule="auto"/>
      <w:jc w:val="left"/>
      <w:textAlignment w:val="baseline"/>
    </w:pPr>
    <w:rPr>
      <w:rFonts w:ascii="Veljovic Book" w:eastAsia="SimSun" w:hAnsi="Veljovic Book" w:cs="Mangal"/>
      <w:b/>
      <w:bCs/>
      <w:i/>
      <w:iCs/>
      <w:kern w:val="3"/>
      <w:sz w:val="20"/>
      <w:szCs w:val="20"/>
      <w:lang w:eastAsia="zh-CN" w:bidi="hi-IN"/>
    </w:rPr>
  </w:style>
  <w:style w:type="paragraph" w:customStyle="1" w:styleId="Standard">
    <w:name w:val="Standard"/>
    <w:rsid w:val="0083695E"/>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14:ligatures w14:val="none"/>
    </w:rPr>
  </w:style>
  <w:style w:type="paragraph" w:customStyle="1" w:styleId="TableContents">
    <w:name w:val="Table Contents"/>
    <w:basedOn w:val="Standard"/>
    <w:rsid w:val="0083695E"/>
    <w:pPr>
      <w:suppressLineNumbers/>
      <w:jc w:val="center"/>
    </w:pPr>
    <w:rPr>
      <w:rFonts w:ascii="Myriad Pro" w:hAnsi="Myriad Pro"/>
      <w:sz w:val="18"/>
    </w:rPr>
  </w:style>
  <w:style w:type="table" w:styleId="Grilledutableau">
    <w:name w:val="Table Grid"/>
    <w:basedOn w:val="TableauNormal"/>
    <w:rsid w:val="0083695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83695E"/>
    <w:pPr>
      <w:spacing w:before="100" w:beforeAutospacing="1" w:after="119" w:line="240" w:lineRule="auto"/>
      <w:jc w:val="left"/>
    </w:pPr>
    <w:rPr>
      <w:rFonts w:ascii="Times New Roman" w:eastAsia="Times New Roman" w:hAnsi="Times New Roman" w:cs="Times New Roman"/>
      <w:sz w:val="24"/>
      <w:szCs w:val="24"/>
      <w:lang w:eastAsia="fr-FR"/>
    </w:rPr>
  </w:style>
  <w:style w:type="paragraph" w:customStyle="1" w:styleId="Warning">
    <w:name w:val="Warning"/>
    <w:basedOn w:val="Normal"/>
    <w:link w:val="WarningCar"/>
    <w:qFormat/>
    <w:rsid w:val="0083695E"/>
    <w:rPr>
      <w:color w:val="FF0000"/>
      <w:lang w:eastAsia="fr-FR"/>
    </w:rPr>
  </w:style>
  <w:style w:type="character" w:customStyle="1" w:styleId="WarningCar">
    <w:name w:val="Warning Car"/>
    <w:basedOn w:val="Policepardfaut"/>
    <w:link w:val="Warning"/>
    <w:rsid w:val="0083695E"/>
    <w:rPr>
      <w:rFonts w:ascii="Calibri Light" w:hAnsi="Calibri Light"/>
      <w:color w:val="FF0000"/>
      <w:kern w:val="0"/>
      <w:lang w:eastAsia="fr-FR"/>
      <w14:ligatures w14:val="none"/>
    </w:rPr>
  </w:style>
  <w:style w:type="paragraph" w:styleId="Commentaire">
    <w:name w:val="annotation text"/>
    <w:basedOn w:val="Normal"/>
    <w:link w:val="CommentaireCar"/>
    <w:uiPriority w:val="99"/>
    <w:semiHidden/>
    <w:rsid w:val="0083695E"/>
    <w:pPr>
      <w:widowControl w:val="0"/>
      <w:overflowPunct w:val="0"/>
      <w:autoSpaceDE w:val="0"/>
      <w:autoSpaceDN w:val="0"/>
      <w:adjustRightInd w:val="0"/>
      <w:spacing w:before="0" w:after="0" w:line="240" w:lineRule="auto"/>
      <w:ind w:left="567" w:right="567" w:firstLine="709"/>
    </w:pPr>
    <w:rPr>
      <w:rFonts w:ascii="Tahoma" w:eastAsia="Times New Roman" w:hAnsi="Tahoma" w:cs="Tahoma"/>
      <w:lang w:eastAsia="fr-FR"/>
    </w:rPr>
  </w:style>
  <w:style w:type="character" w:customStyle="1" w:styleId="CommentaireCar">
    <w:name w:val="Commentaire Car"/>
    <w:basedOn w:val="Policepardfaut"/>
    <w:link w:val="Commentaire"/>
    <w:uiPriority w:val="99"/>
    <w:semiHidden/>
    <w:rsid w:val="0083695E"/>
    <w:rPr>
      <w:rFonts w:ascii="Tahoma" w:eastAsia="Times New Roman" w:hAnsi="Tahoma" w:cs="Tahoma"/>
      <w:kern w:val="0"/>
      <w:lang w:eastAsia="fr-FR"/>
      <w14:ligatures w14:val="none"/>
    </w:rPr>
  </w:style>
  <w:style w:type="character" w:styleId="Marquedecommentaire">
    <w:name w:val="annotation reference"/>
    <w:uiPriority w:val="99"/>
    <w:semiHidden/>
    <w:rsid w:val="0083695E"/>
    <w:rPr>
      <w:sz w:val="16"/>
      <w:szCs w:val="16"/>
    </w:rPr>
  </w:style>
  <w:style w:type="paragraph" w:styleId="Sansinterligne">
    <w:name w:val="No Spacing"/>
    <w:uiPriority w:val="1"/>
    <w:qFormat/>
    <w:rsid w:val="0083695E"/>
    <w:pPr>
      <w:spacing w:after="0" w:line="240" w:lineRule="auto"/>
      <w:jc w:val="both"/>
    </w:pPr>
    <w:rPr>
      <w:rFonts w:ascii="Calibri Light" w:hAnsi="Calibri Light"/>
      <w:kern w:val="0"/>
      <w14:ligatures w14:val="none"/>
    </w:rPr>
  </w:style>
  <w:style w:type="paragraph" w:styleId="Objetducommentaire">
    <w:name w:val="annotation subject"/>
    <w:basedOn w:val="Commentaire"/>
    <w:next w:val="Commentaire"/>
    <w:link w:val="ObjetducommentaireCar"/>
    <w:uiPriority w:val="99"/>
    <w:semiHidden/>
    <w:unhideWhenUsed/>
    <w:rsid w:val="009613F9"/>
    <w:pPr>
      <w:widowControl/>
      <w:overflowPunct/>
      <w:autoSpaceDE/>
      <w:autoSpaceDN/>
      <w:adjustRightInd/>
      <w:spacing w:before="120" w:after="160"/>
      <w:ind w:left="0" w:right="0" w:firstLine="0"/>
    </w:pPr>
    <w:rPr>
      <w:rFonts w:ascii="Calibri Light" w:eastAsiaTheme="minorHAnsi" w:hAnsi="Calibri Light" w:cstheme="minorBidi"/>
      <w:b/>
      <w:bCs/>
      <w:sz w:val="20"/>
      <w:szCs w:val="20"/>
      <w:lang w:eastAsia="en-US"/>
    </w:rPr>
  </w:style>
  <w:style w:type="character" w:customStyle="1" w:styleId="ObjetducommentaireCar">
    <w:name w:val="Objet du commentaire Car"/>
    <w:basedOn w:val="CommentaireCar"/>
    <w:link w:val="Objetducommentaire"/>
    <w:uiPriority w:val="99"/>
    <w:semiHidden/>
    <w:rsid w:val="009613F9"/>
    <w:rPr>
      <w:rFonts w:ascii="Calibri Light" w:eastAsia="Times New Roman" w:hAnsi="Calibri Light" w:cs="Tahoma"/>
      <w:b/>
      <w:bCs/>
      <w:kern w:val="0"/>
      <w:sz w:val="20"/>
      <w:szCs w:val="20"/>
      <w:lang w:eastAsia="fr-FR"/>
      <w14:ligatures w14:val="none"/>
    </w:rPr>
  </w:style>
  <w:style w:type="paragraph" w:styleId="Textedebulles">
    <w:name w:val="Balloon Text"/>
    <w:basedOn w:val="Normal"/>
    <w:link w:val="TextedebullesCar"/>
    <w:uiPriority w:val="99"/>
    <w:semiHidden/>
    <w:unhideWhenUsed/>
    <w:rsid w:val="009613F9"/>
    <w:pPr>
      <w:spacing w:before="0"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613F9"/>
    <w:rPr>
      <w:rFonts w:ascii="Segoe UI" w:hAnsi="Segoe UI" w:cs="Segoe UI"/>
      <w:kern w:val="0"/>
      <w:sz w:val="18"/>
      <w:szCs w:val="18"/>
      <w14:ligatures w14:val="none"/>
    </w:rPr>
  </w:style>
  <w:style w:type="character" w:styleId="Lienhypertexte">
    <w:name w:val="Hyperlink"/>
    <w:basedOn w:val="Policepardfaut"/>
    <w:uiPriority w:val="99"/>
    <w:unhideWhenUsed/>
    <w:rsid w:val="00B42E5A"/>
    <w:rPr>
      <w:color w:val="467886" w:themeColor="hyperlink"/>
      <w:u w:val="single"/>
    </w:rPr>
  </w:style>
  <w:style w:type="character" w:styleId="Mentionnonrsolue">
    <w:name w:val="Unresolved Mention"/>
    <w:basedOn w:val="Policepardfaut"/>
    <w:uiPriority w:val="99"/>
    <w:semiHidden/>
    <w:unhideWhenUsed/>
    <w:rsid w:val="00B42E5A"/>
    <w:rPr>
      <w:color w:val="605E5C"/>
      <w:shd w:val="clear" w:color="auto" w:fill="E1DFDD"/>
    </w:rPr>
  </w:style>
  <w:style w:type="character" w:customStyle="1" w:styleId="ParagraphedelisteCar">
    <w:name w:val="Paragraphe de liste Car"/>
    <w:aliases w:val="TP Liste Car"/>
    <w:basedOn w:val="Policepardfaut"/>
    <w:link w:val="Paragraphedeliste"/>
    <w:uiPriority w:val="34"/>
    <w:locked/>
    <w:rsid w:val="00B70696"/>
    <w:rPr>
      <w:rFonts w:ascii="Arial" w:hAnsi="Arial"/>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sv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dirinfo@ulisse.cnrs.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163</TotalTime>
  <Pages>10</Pages>
  <Words>1604</Words>
  <Characters>8825</Characters>
  <Application>Microsoft Office Word</Application>
  <DocSecurity>0</DocSecurity>
  <Lines>73</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Rérot</dc:creator>
  <cp:keywords/>
  <dc:description/>
  <cp:lastModifiedBy>Claire Bodin</cp:lastModifiedBy>
  <cp:revision>49</cp:revision>
  <dcterms:created xsi:type="dcterms:W3CDTF">2025-06-10T08:06:00Z</dcterms:created>
  <dcterms:modified xsi:type="dcterms:W3CDTF">2025-06-30T09:18:00Z</dcterms:modified>
</cp:coreProperties>
</file>